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D2D50" w14:textId="77777777" w:rsidR="00057825" w:rsidRDefault="00545FCB">
      <w:r w:rsidRPr="003F0C9D">
        <w:rPr>
          <w:rFonts w:ascii="Trebuchet MS" w:hAnsi="Trebuchet MS"/>
          <w:noProof/>
          <w:sz w:val="20"/>
          <w:szCs w:val="20"/>
        </w:rPr>
        <w:drawing>
          <wp:inline distT="0" distB="0" distL="0" distR="0" wp14:anchorId="38B37F6D" wp14:editId="592C40AD">
            <wp:extent cx="5310505" cy="1308735"/>
            <wp:effectExtent l="0" t="0" r="0" b="0"/>
            <wp:docPr id="1" name="Picture 1" descr="A picture containing drawing, pla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10505" cy="1308735"/>
                    </a:xfrm>
                    <a:prstGeom prst="rect">
                      <a:avLst/>
                    </a:prstGeom>
                    <a:noFill/>
                    <a:ln>
                      <a:noFill/>
                    </a:ln>
                  </pic:spPr>
                </pic:pic>
              </a:graphicData>
            </a:graphic>
          </wp:inline>
        </w:drawing>
      </w:r>
    </w:p>
    <w:p w14:paraId="11500918" w14:textId="77777777" w:rsidR="00545FCB" w:rsidRDefault="00545FCB"/>
    <w:p w14:paraId="46798595" w14:textId="77777777" w:rsidR="00545FCB" w:rsidRDefault="00545FCB"/>
    <w:p w14:paraId="2545CB27" w14:textId="02D06F41" w:rsidR="00B43693" w:rsidRDefault="003E3EA8" w:rsidP="0054598C">
      <w:pPr>
        <w:pStyle w:val="Heading1"/>
        <w:jc w:val="center"/>
        <w:rPr>
          <w:b/>
          <w:bCs/>
          <w:color w:val="385623" w:themeColor="accent6" w:themeShade="80"/>
          <w:sz w:val="40"/>
          <w:szCs w:val="40"/>
        </w:rPr>
      </w:pPr>
      <w:r>
        <w:rPr>
          <w:b/>
          <w:bCs/>
          <w:color w:val="385623" w:themeColor="accent6" w:themeShade="80"/>
          <w:sz w:val="40"/>
          <w:szCs w:val="40"/>
        </w:rPr>
        <w:t>EXPERT READERS</w:t>
      </w:r>
      <w:r w:rsidR="00B43693">
        <w:rPr>
          <w:b/>
          <w:bCs/>
          <w:color w:val="385623" w:themeColor="accent6" w:themeShade="80"/>
          <w:sz w:val="40"/>
          <w:szCs w:val="40"/>
        </w:rPr>
        <w:t xml:space="preserve"> (NON-SEPA ZONE)</w:t>
      </w:r>
    </w:p>
    <w:p w14:paraId="3F0670E2" w14:textId="777AC556" w:rsidR="00545FCB" w:rsidRPr="0054598C" w:rsidRDefault="00B43693" w:rsidP="0054598C">
      <w:pPr>
        <w:pStyle w:val="Heading1"/>
        <w:jc w:val="center"/>
        <w:rPr>
          <w:b/>
          <w:bCs/>
          <w:color w:val="385623" w:themeColor="accent6" w:themeShade="80"/>
        </w:rPr>
      </w:pPr>
      <w:r>
        <w:rPr>
          <w:b/>
          <w:bCs/>
          <w:color w:val="385623" w:themeColor="accent6" w:themeShade="80"/>
          <w:sz w:val="40"/>
          <w:szCs w:val="40"/>
        </w:rPr>
        <w:t>PAYMENT</w:t>
      </w:r>
      <w:r w:rsidR="00545FCB" w:rsidRPr="0054598C">
        <w:rPr>
          <w:b/>
          <w:bCs/>
          <w:color w:val="385623" w:themeColor="accent6" w:themeShade="80"/>
          <w:sz w:val="40"/>
          <w:szCs w:val="40"/>
        </w:rPr>
        <w:t xml:space="preserve"> DETAILS FORM</w:t>
      </w:r>
    </w:p>
    <w:p w14:paraId="75255A13" w14:textId="77777777" w:rsidR="00545FCB" w:rsidRDefault="00545FCB" w:rsidP="00545FCB"/>
    <w:p w14:paraId="34FD9226" w14:textId="7A20AACE" w:rsidR="00BF5FDD" w:rsidRPr="00057825" w:rsidRDefault="00057825" w:rsidP="00545FCB">
      <w:pPr>
        <w:rPr>
          <w:b/>
          <w:bCs/>
          <w:sz w:val="32"/>
          <w:szCs w:val="32"/>
        </w:rPr>
      </w:pPr>
      <w:r w:rsidRPr="00057825">
        <w:rPr>
          <w:b/>
          <w:bCs/>
          <w:sz w:val="32"/>
          <w:szCs w:val="32"/>
        </w:rPr>
        <w:t>Report Details</w:t>
      </w:r>
    </w:p>
    <w:p w14:paraId="1390B722" w14:textId="77777777" w:rsidR="00057825" w:rsidRDefault="00057825" w:rsidP="00545FCB"/>
    <w:tbl>
      <w:tblPr>
        <w:tblStyle w:val="TableGrid"/>
        <w:tblW w:w="0" w:type="auto"/>
        <w:tblLook w:val="04A0" w:firstRow="1" w:lastRow="0" w:firstColumn="1" w:lastColumn="0" w:noHBand="0" w:noVBand="1"/>
      </w:tblPr>
      <w:tblGrid>
        <w:gridCol w:w="3114"/>
        <w:gridCol w:w="5896"/>
      </w:tblGrid>
      <w:tr w:rsidR="00BF5FDD" w14:paraId="035AE815" w14:textId="77777777" w:rsidTr="00057825">
        <w:tc>
          <w:tcPr>
            <w:tcW w:w="3114" w:type="dxa"/>
          </w:tcPr>
          <w:p w14:paraId="7EDC9065" w14:textId="77777777" w:rsidR="00BF5FDD" w:rsidRPr="0054598C" w:rsidRDefault="003E3EA8" w:rsidP="00057825">
            <w:pPr>
              <w:rPr>
                <w:b/>
                <w:bCs/>
              </w:rPr>
            </w:pPr>
            <w:r>
              <w:rPr>
                <w:b/>
                <w:bCs/>
              </w:rPr>
              <w:t>Report</w:t>
            </w:r>
            <w:r w:rsidR="00BF5FDD">
              <w:rPr>
                <w:b/>
                <w:bCs/>
              </w:rPr>
              <w:t xml:space="preserve"> Reference</w:t>
            </w:r>
          </w:p>
        </w:tc>
        <w:tc>
          <w:tcPr>
            <w:tcW w:w="5896" w:type="dxa"/>
          </w:tcPr>
          <w:p w14:paraId="6E9C75AA" w14:textId="77777777" w:rsidR="00BF5FDD" w:rsidRDefault="00BF5FDD" w:rsidP="00057825"/>
        </w:tc>
      </w:tr>
      <w:tr w:rsidR="003E3EA8" w14:paraId="0AEDC934" w14:textId="77777777" w:rsidTr="00057825">
        <w:tc>
          <w:tcPr>
            <w:tcW w:w="3114" w:type="dxa"/>
          </w:tcPr>
          <w:p w14:paraId="518621B4" w14:textId="77777777" w:rsidR="003E3EA8" w:rsidRDefault="003E3EA8" w:rsidP="00057825">
            <w:pPr>
              <w:rPr>
                <w:b/>
                <w:bCs/>
              </w:rPr>
            </w:pPr>
            <w:r>
              <w:rPr>
                <w:b/>
                <w:bCs/>
              </w:rPr>
              <w:t>Date Report Submitted</w:t>
            </w:r>
          </w:p>
        </w:tc>
        <w:tc>
          <w:tcPr>
            <w:tcW w:w="5896" w:type="dxa"/>
          </w:tcPr>
          <w:p w14:paraId="21C7D973" w14:textId="77777777" w:rsidR="003E3EA8" w:rsidRDefault="003E3EA8" w:rsidP="00057825"/>
        </w:tc>
      </w:tr>
      <w:tr w:rsidR="00906A23" w14:paraId="75648640" w14:textId="77777777" w:rsidTr="00057825">
        <w:tc>
          <w:tcPr>
            <w:tcW w:w="3114" w:type="dxa"/>
          </w:tcPr>
          <w:p w14:paraId="5F4C7ABF" w14:textId="77777777" w:rsidR="00906A23" w:rsidRDefault="00906A23" w:rsidP="00057825">
            <w:pPr>
              <w:rPr>
                <w:b/>
                <w:bCs/>
              </w:rPr>
            </w:pPr>
            <w:r>
              <w:rPr>
                <w:b/>
                <w:bCs/>
              </w:rPr>
              <w:t>Amount (€)</w:t>
            </w:r>
          </w:p>
        </w:tc>
        <w:tc>
          <w:tcPr>
            <w:tcW w:w="5896" w:type="dxa"/>
          </w:tcPr>
          <w:p w14:paraId="140DEDB2" w14:textId="77777777" w:rsidR="00906A23" w:rsidRDefault="00906A23" w:rsidP="00057825"/>
        </w:tc>
      </w:tr>
    </w:tbl>
    <w:p w14:paraId="2C7F351F" w14:textId="77777777" w:rsidR="00545FCB" w:rsidRDefault="00545FCB" w:rsidP="00545FCB"/>
    <w:p w14:paraId="1B378A6B" w14:textId="77777777" w:rsidR="0054598C" w:rsidRDefault="0054598C" w:rsidP="00545FCB"/>
    <w:p w14:paraId="57701F31" w14:textId="740C1962" w:rsidR="0076076E" w:rsidRDefault="0076076E" w:rsidP="0076076E">
      <w:pPr>
        <w:rPr>
          <w:b/>
          <w:bCs/>
          <w:sz w:val="32"/>
          <w:szCs w:val="32"/>
        </w:rPr>
      </w:pPr>
      <w:r>
        <w:rPr>
          <w:b/>
          <w:bCs/>
          <w:sz w:val="32"/>
          <w:szCs w:val="32"/>
        </w:rPr>
        <w:t>Select Preferred Payment Method</w:t>
      </w:r>
    </w:p>
    <w:p w14:paraId="0F36A796" w14:textId="363AFE49" w:rsidR="00057825" w:rsidRDefault="00057825" w:rsidP="0076076E">
      <w:pPr>
        <w:rPr>
          <w:b/>
          <w:bCs/>
          <w:sz w:val="32"/>
          <w:szCs w:val="32"/>
        </w:rPr>
      </w:pPr>
    </w:p>
    <w:p w14:paraId="3D19F3D6" w14:textId="0890E54B" w:rsidR="00057825" w:rsidRPr="00057825" w:rsidRDefault="00057825" w:rsidP="0076076E">
      <w:r w:rsidRPr="00057825">
        <w:t>Pay</w:t>
      </w:r>
      <w:r>
        <w:t xml:space="preserve">Pal </w:t>
      </w:r>
      <w:sdt>
        <w:sdtPr>
          <w:id w:val="-17383111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Western Union </w:t>
      </w:r>
      <w:sdt>
        <w:sdtPr>
          <w:id w:val="-654142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Bank Transfer* </w:t>
      </w:r>
      <w:sdt>
        <w:sdtPr>
          <w:id w:val="-11334025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582BB1" w14:textId="77777777" w:rsidR="00057825" w:rsidRDefault="00057825" w:rsidP="0076076E">
      <w:pPr>
        <w:rPr>
          <w:i/>
          <w:iCs/>
        </w:rPr>
      </w:pPr>
    </w:p>
    <w:p w14:paraId="538414DA" w14:textId="5F56D6E8" w:rsidR="0076076E" w:rsidRPr="002D67F8" w:rsidRDefault="0076076E" w:rsidP="0076076E">
      <w:pPr>
        <w:rPr>
          <w:i/>
          <w:iCs/>
          <w:sz w:val="22"/>
          <w:szCs w:val="22"/>
        </w:rPr>
      </w:pPr>
      <w:r w:rsidRPr="002D67F8">
        <w:rPr>
          <w:i/>
          <w:iCs/>
          <w:sz w:val="22"/>
          <w:szCs w:val="22"/>
        </w:rPr>
        <w:t>*Please be advised that your bank may charge you to receive a bank transfer</w:t>
      </w:r>
      <w:r w:rsidR="00057825" w:rsidRPr="002D67F8">
        <w:rPr>
          <w:i/>
          <w:iCs/>
          <w:sz w:val="22"/>
          <w:szCs w:val="22"/>
        </w:rPr>
        <w:t xml:space="preserve"> from Literature Ireland</w:t>
      </w:r>
      <w:r w:rsidRPr="002D67F8">
        <w:rPr>
          <w:i/>
          <w:iCs/>
          <w:sz w:val="22"/>
          <w:szCs w:val="22"/>
        </w:rPr>
        <w:t xml:space="preserve">. It is recommended to receive your fee by PayPal or Western Union </w:t>
      </w:r>
      <w:r w:rsidR="00057825" w:rsidRPr="002D67F8">
        <w:rPr>
          <w:i/>
          <w:iCs/>
          <w:sz w:val="22"/>
          <w:szCs w:val="22"/>
        </w:rPr>
        <w:t>if possible</w:t>
      </w:r>
      <w:r w:rsidRPr="002D67F8">
        <w:rPr>
          <w:i/>
          <w:iCs/>
          <w:sz w:val="22"/>
          <w:szCs w:val="22"/>
        </w:rPr>
        <w:t xml:space="preserve">. If you can only receive your fee by bank transfer, please contact </w:t>
      </w:r>
      <w:hyperlink r:id="rId7" w:history="1">
        <w:r w:rsidRPr="002D67F8">
          <w:rPr>
            <w:rStyle w:val="Hyperlink"/>
            <w:i/>
            <w:iCs/>
            <w:sz w:val="22"/>
            <w:szCs w:val="22"/>
          </w:rPr>
          <w:t>rita@literatureireland.com</w:t>
        </w:r>
      </w:hyperlink>
      <w:r w:rsidRPr="002D67F8">
        <w:rPr>
          <w:i/>
          <w:iCs/>
          <w:sz w:val="22"/>
          <w:szCs w:val="22"/>
        </w:rPr>
        <w:t xml:space="preserve"> to discuss how you can recoup the costs of your bank’s deductions. </w:t>
      </w:r>
    </w:p>
    <w:p w14:paraId="552B83C6" w14:textId="71416B3F" w:rsidR="00057825" w:rsidRDefault="00057825" w:rsidP="0054598C">
      <w:pPr>
        <w:rPr>
          <w:b/>
          <w:bCs/>
        </w:rPr>
      </w:pPr>
    </w:p>
    <w:p w14:paraId="75BC3988" w14:textId="77777777" w:rsidR="00057825" w:rsidRPr="00057825" w:rsidRDefault="00057825" w:rsidP="0054598C">
      <w:pPr>
        <w:rPr>
          <w:b/>
          <w:bCs/>
        </w:rPr>
      </w:pPr>
    </w:p>
    <w:p w14:paraId="162F3744" w14:textId="1AD722EE" w:rsidR="0076076E" w:rsidRPr="00D469DB" w:rsidRDefault="00057825" w:rsidP="0054598C">
      <w:pPr>
        <w:rPr>
          <w:b/>
          <w:bCs/>
          <w:sz w:val="28"/>
          <w:szCs w:val="28"/>
        </w:rPr>
      </w:pPr>
      <w:r w:rsidRPr="002D67F8">
        <w:rPr>
          <w:b/>
          <w:bCs/>
          <w:sz w:val="28"/>
          <w:szCs w:val="28"/>
        </w:rPr>
        <w:t>Pay</w:t>
      </w:r>
      <w:r w:rsidR="00D469DB">
        <w:rPr>
          <w:b/>
          <w:bCs/>
          <w:sz w:val="28"/>
          <w:szCs w:val="28"/>
        </w:rPr>
        <w:t>Pal</w:t>
      </w:r>
    </w:p>
    <w:tbl>
      <w:tblPr>
        <w:tblStyle w:val="TableGrid"/>
        <w:tblW w:w="0" w:type="auto"/>
        <w:tblLook w:val="04A0" w:firstRow="1" w:lastRow="0" w:firstColumn="1" w:lastColumn="0" w:noHBand="0" w:noVBand="1"/>
      </w:tblPr>
      <w:tblGrid>
        <w:gridCol w:w="4505"/>
        <w:gridCol w:w="4505"/>
      </w:tblGrid>
      <w:tr w:rsidR="00057825" w14:paraId="79DA01A6" w14:textId="77777777" w:rsidTr="00057825">
        <w:tc>
          <w:tcPr>
            <w:tcW w:w="4505" w:type="dxa"/>
          </w:tcPr>
          <w:p w14:paraId="4B3920C9" w14:textId="275D8225" w:rsidR="00057825" w:rsidRPr="00057825" w:rsidRDefault="00057825" w:rsidP="0054598C">
            <w:pPr>
              <w:rPr>
                <w:b/>
                <w:bCs/>
              </w:rPr>
            </w:pPr>
            <w:r w:rsidRPr="00057825">
              <w:rPr>
                <w:b/>
                <w:bCs/>
              </w:rPr>
              <w:t xml:space="preserve">Email address </w:t>
            </w:r>
          </w:p>
        </w:tc>
        <w:tc>
          <w:tcPr>
            <w:tcW w:w="4505" w:type="dxa"/>
          </w:tcPr>
          <w:p w14:paraId="69ABAB5D" w14:textId="77777777" w:rsidR="00057825" w:rsidRDefault="00057825" w:rsidP="0054598C"/>
        </w:tc>
      </w:tr>
    </w:tbl>
    <w:p w14:paraId="5AAB1B41" w14:textId="77777777" w:rsidR="00057825" w:rsidRPr="00057825" w:rsidRDefault="00057825" w:rsidP="0054598C"/>
    <w:p w14:paraId="7318303C" w14:textId="382F749F" w:rsidR="00057825" w:rsidRPr="00057825" w:rsidRDefault="00057825" w:rsidP="0054598C">
      <w:pPr>
        <w:rPr>
          <w:b/>
          <w:bCs/>
        </w:rPr>
      </w:pPr>
    </w:p>
    <w:p w14:paraId="0F99D6D9" w14:textId="2E9FCB61" w:rsidR="00057825" w:rsidRDefault="00057825" w:rsidP="0054598C">
      <w:pPr>
        <w:rPr>
          <w:b/>
          <w:bCs/>
          <w:sz w:val="28"/>
          <w:szCs w:val="28"/>
        </w:rPr>
      </w:pPr>
      <w:r w:rsidRPr="002D67F8">
        <w:rPr>
          <w:b/>
          <w:bCs/>
          <w:sz w:val="28"/>
          <w:szCs w:val="28"/>
        </w:rPr>
        <w:t>Western Union</w:t>
      </w:r>
    </w:p>
    <w:p w14:paraId="434A089A" w14:textId="0A38D6E9" w:rsidR="00D469DB" w:rsidRDefault="00D469DB" w:rsidP="0054598C">
      <w:pPr>
        <w:rPr>
          <w:b/>
          <w:bCs/>
          <w:sz w:val="28"/>
          <w:szCs w:val="28"/>
        </w:rPr>
      </w:pPr>
    </w:p>
    <w:p w14:paraId="41996FC0" w14:textId="4C48ED13" w:rsidR="00D469DB" w:rsidRDefault="00D469DB" w:rsidP="00D469DB">
      <w:pPr>
        <w:pStyle w:val="ListParagraph"/>
        <w:numPr>
          <w:ilvl w:val="0"/>
          <w:numId w:val="2"/>
        </w:numPr>
      </w:pPr>
      <w:r>
        <w:t xml:space="preserve">Transfer to WU location for cash collection  </w:t>
      </w:r>
      <w:sdt>
        <w:sdtPr>
          <w:rPr>
            <w:rFonts w:ascii="MS Gothic" w:eastAsia="MS Gothic" w:hAnsi="MS Gothic"/>
          </w:rPr>
          <w:id w:val="47661637"/>
          <w14:checkbox>
            <w14:checked w14:val="0"/>
            <w14:checkedState w14:val="2612" w14:font="MS Gothic"/>
            <w14:uncheckedState w14:val="2610" w14:font="MS Gothic"/>
          </w14:checkbox>
        </w:sdtPr>
        <w:sdtContent>
          <w:r w:rsidRPr="00D469DB">
            <w:rPr>
              <w:rFonts w:ascii="MS Gothic" w:eastAsia="MS Gothic" w:hAnsi="MS Gothic" w:hint="eastAsia"/>
            </w:rPr>
            <w:t>☐</w:t>
          </w:r>
        </w:sdtContent>
      </w:sdt>
    </w:p>
    <w:p w14:paraId="0A1DE8CE" w14:textId="6C966FAE" w:rsidR="00D469DB" w:rsidRPr="00D469DB" w:rsidRDefault="00D469DB" w:rsidP="00D469DB">
      <w:pPr>
        <w:pStyle w:val="ListParagraph"/>
        <w:numPr>
          <w:ilvl w:val="0"/>
          <w:numId w:val="2"/>
        </w:numPr>
      </w:pPr>
      <w:r>
        <w:t xml:space="preserve">Transfer to bank account via WU^                  </w:t>
      </w:r>
      <w:sdt>
        <w:sdtPr>
          <w:rPr>
            <w:rFonts w:ascii="MS Gothic" w:eastAsia="MS Gothic" w:hAnsi="MS Gothic"/>
          </w:rPr>
          <w:id w:val="-2057074756"/>
          <w14:checkbox>
            <w14:checked w14:val="0"/>
            <w14:checkedState w14:val="2612" w14:font="MS Gothic"/>
            <w14:uncheckedState w14:val="2610" w14:font="MS Gothic"/>
          </w14:checkbox>
        </w:sdtPr>
        <w:sdtContent>
          <w:r w:rsidRPr="00D469DB">
            <w:rPr>
              <w:rFonts w:ascii="MS Gothic" w:eastAsia="MS Gothic" w:hAnsi="MS Gothic" w:hint="eastAsia"/>
            </w:rPr>
            <w:t>☐</w:t>
          </w:r>
        </w:sdtContent>
      </w:sdt>
    </w:p>
    <w:p w14:paraId="39D84081" w14:textId="526EE749" w:rsidR="00057825" w:rsidRDefault="00057825" w:rsidP="0054598C">
      <w:pPr>
        <w:rPr>
          <w:b/>
          <w:bCs/>
          <w:sz w:val="32"/>
          <w:szCs w:val="32"/>
        </w:rPr>
      </w:pPr>
    </w:p>
    <w:tbl>
      <w:tblPr>
        <w:tblStyle w:val="TableGrid"/>
        <w:tblW w:w="0" w:type="auto"/>
        <w:tblLook w:val="04A0" w:firstRow="1" w:lastRow="0" w:firstColumn="1" w:lastColumn="0" w:noHBand="0" w:noVBand="1"/>
      </w:tblPr>
      <w:tblGrid>
        <w:gridCol w:w="4505"/>
        <w:gridCol w:w="4505"/>
      </w:tblGrid>
      <w:tr w:rsidR="00057825" w14:paraId="5FF67367" w14:textId="77777777" w:rsidTr="00057825">
        <w:tc>
          <w:tcPr>
            <w:tcW w:w="4505" w:type="dxa"/>
          </w:tcPr>
          <w:p w14:paraId="2B0680B0" w14:textId="61C3F369" w:rsidR="00057825" w:rsidRPr="00057825" w:rsidRDefault="00057825" w:rsidP="0054598C">
            <w:pPr>
              <w:rPr>
                <w:b/>
                <w:bCs/>
              </w:rPr>
            </w:pPr>
            <w:r>
              <w:rPr>
                <w:b/>
                <w:bCs/>
              </w:rPr>
              <w:t xml:space="preserve">First </w:t>
            </w:r>
            <w:r w:rsidR="00D469DB">
              <w:rPr>
                <w:b/>
                <w:bCs/>
              </w:rPr>
              <w:t>n</w:t>
            </w:r>
            <w:r>
              <w:rPr>
                <w:b/>
                <w:bCs/>
              </w:rPr>
              <w:t>ame(s)</w:t>
            </w:r>
          </w:p>
        </w:tc>
        <w:tc>
          <w:tcPr>
            <w:tcW w:w="4505" w:type="dxa"/>
          </w:tcPr>
          <w:p w14:paraId="3383BD00" w14:textId="77777777" w:rsidR="00057825" w:rsidRDefault="00057825" w:rsidP="0054598C"/>
        </w:tc>
      </w:tr>
      <w:tr w:rsidR="00057825" w14:paraId="10023808" w14:textId="77777777" w:rsidTr="00057825">
        <w:tc>
          <w:tcPr>
            <w:tcW w:w="4505" w:type="dxa"/>
          </w:tcPr>
          <w:p w14:paraId="0CB61E6C" w14:textId="23574D83" w:rsidR="00057825" w:rsidRPr="00D469DB" w:rsidRDefault="00F852EE" w:rsidP="0054598C">
            <w:pPr>
              <w:rPr>
                <w:b/>
                <w:bCs/>
              </w:rPr>
            </w:pPr>
            <w:r w:rsidRPr="00D469DB">
              <w:rPr>
                <w:b/>
                <w:bCs/>
              </w:rPr>
              <w:t xml:space="preserve">Middle name (where </w:t>
            </w:r>
            <w:r w:rsidR="00D469DB">
              <w:rPr>
                <w:b/>
                <w:bCs/>
              </w:rPr>
              <w:t>relevant</w:t>
            </w:r>
            <w:r w:rsidRPr="00D469DB">
              <w:rPr>
                <w:b/>
                <w:bCs/>
              </w:rPr>
              <w:t>)</w:t>
            </w:r>
          </w:p>
        </w:tc>
        <w:tc>
          <w:tcPr>
            <w:tcW w:w="4505" w:type="dxa"/>
          </w:tcPr>
          <w:p w14:paraId="41B9CD35" w14:textId="77777777" w:rsidR="00057825" w:rsidRDefault="00057825" w:rsidP="0054598C"/>
        </w:tc>
      </w:tr>
      <w:tr w:rsidR="00057825" w14:paraId="1834DF6D" w14:textId="77777777" w:rsidTr="00057825">
        <w:tc>
          <w:tcPr>
            <w:tcW w:w="4505" w:type="dxa"/>
          </w:tcPr>
          <w:p w14:paraId="402C5336" w14:textId="2E7FF244" w:rsidR="00057825" w:rsidRPr="00D469DB" w:rsidRDefault="00F852EE" w:rsidP="0054598C">
            <w:pPr>
              <w:rPr>
                <w:b/>
                <w:bCs/>
              </w:rPr>
            </w:pPr>
            <w:r w:rsidRPr="00D469DB">
              <w:rPr>
                <w:b/>
                <w:bCs/>
              </w:rPr>
              <w:t>Surname</w:t>
            </w:r>
          </w:p>
        </w:tc>
        <w:tc>
          <w:tcPr>
            <w:tcW w:w="4505" w:type="dxa"/>
          </w:tcPr>
          <w:p w14:paraId="7F812351" w14:textId="77777777" w:rsidR="00057825" w:rsidRDefault="00057825" w:rsidP="0054598C"/>
        </w:tc>
      </w:tr>
      <w:tr w:rsidR="00057825" w14:paraId="1A10BF9D" w14:textId="77777777" w:rsidTr="00057825">
        <w:tc>
          <w:tcPr>
            <w:tcW w:w="4505" w:type="dxa"/>
          </w:tcPr>
          <w:p w14:paraId="3F6C1BF5" w14:textId="622B0AD5" w:rsidR="00057825" w:rsidRPr="00D469DB" w:rsidRDefault="00D469DB" w:rsidP="0054598C">
            <w:pPr>
              <w:rPr>
                <w:b/>
                <w:bCs/>
              </w:rPr>
            </w:pPr>
            <w:r>
              <w:rPr>
                <w:b/>
                <w:bCs/>
              </w:rPr>
              <w:t>E</w:t>
            </w:r>
            <w:r w:rsidR="00F852EE" w:rsidRPr="00D469DB">
              <w:rPr>
                <w:b/>
                <w:bCs/>
              </w:rPr>
              <w:t>mail address</w:t>
            </w:r>
          </w:p>
        </w:tc>
        <w:tc>
          <w:tcPr>
            <w:tcW w:w="4505" w:type="dxa"/>
          </w:tcPr>
          <w:p w14:paraId="31796B29" w14:textId="77777777" w:rsidR="00057825" w:rsidRDefault="00057825" w:rsidP="0054598C"/>
        </w:tc>
      </w:tr>
      <w:tr w:rsidR="00057825" w14:paraId="69DA7EC2" w14:textId="77777777" w:rsidTr="00057825">
        <w:tc>
          <w:tcPr>
            <w:tcW w:w="4505" w:type="dxa"/>
          </w:tcPr>
          <w:p w14:paraId="0F93BAF6" w14:textId="7E881540" w:rsidR="00057825" w:rsidRPr="00D469DB" w:rsidRDefault="00D469DB" w:rsidP="0054598C">
            <w:pPr>
              <w:rPr>
                <w:b/>
                <w:bCs/>
              </w:rPr>
            </w:pPr>
            <w:r>
              <w:rPr>
                <w:b/>
                <w:bCs/>
              </w:rPr>
              <w:lastRenderedPageBreak/>
              <w:t>P</w:t>
            </w:r>
            <w:r w:rsidR="00F852EE" w:rsidRPr="00D469DB">
              <w:rPr>
                <w:b/>
                <w:bCs/>
              </w:rPr>
              <w:t>hone number (incl</w:t>
            </w:r>
            <w:r>
              <w:rPr>
                <w:b/>
                <w:bCs/>
              </w:rPr>
              <w:t>.</w:t>
            </w:r>
            <w:r w:rsidR="00F852EE" w:rsidRPr="00D469DB">
              <w:rPr>
                <w:b/>
                <w:bCs/>
              </w:rPr>
              <w:t xml:space="preserve"> international code)</w:t>
            </w:r>
          </w:p>
        </w:tc>
        <w:tc>
          <w:tcPr>
            <w:tcW w:w="4505" w:type="dxa"/>
          </w:tcPr>
          <w:p w14:paraId="31782970" w14:textId="77777777" w:rsidR="00057825" w:rsidRDefault="00057825" w:rsidP="0054598C"/>
        </w:tc>
      </w:tr>
      <w:tr w:rsidR="00057825" w14:paraId="27B7B184" w14:textId="77777777" w:rsidTr="00057825">
        <w:tc>
          <w:tcPr>
            <w:tcW w:w="4505" w:type="dxa"/>
          </w:tcPr>
          <w:p w14:paraId="7E3DC6D8" w14:textId="79B07C22" w:rsidR="00057825" w:rsidRPr="00D469DB" w:rsidRDefault="00D469DB" w:rsidP="0054598C">
            <w:pPr>
              <w:rPr>
                <w:b/>
                <w:bCs/>
              </w:rPr>
            </w:pPr>
            <w:r>
              <w:rPr>
                <w:b/>
                <w:bCs/>
              </w:rPr>
              <w:t>H</w:t>
            </w:r>
            <w:r w:rsidR="00F852EE" w:rsidRPr="00D469DB">
              <w:rPr>
                <w:b/>
                <w:bCs/>
              </w:rPr>
              <w:t>ome address</w:t>
            </w:r>
          </w:p>
        </w:tc>
        <w:tc>
          <w:tcPr>
            <w:tcW w:w="4505" w:type="dxa"/>
          </w:tcPr>
          <w:p w14:paraId="23023BAA" w14:textId="77777777" w:rsidR="00057825" w:rsidRDefault="00057825" w:rsidP="0054598C"/>
        </w:tc>
      </w:tr>
      <w:tr w:rsidR="00057825" w14:paraId="4CEF225B" w14:textId="77777777" w:rsidTr="00057825">
        <w:tc>
          <w:tcPr>
            <w:tcW w:w="4505" w:type="dxa"/>
          </w:tcPr>
          <w:p w14:paraId="4D21D6BD" w14:textId="421DF74B" w:rsidR="00057825" w:rsidRPr="00D469DB" w:rsidRDefault="00F852EE" w:rsidP="0054598C">
            <w:pPr>
              <w:rPr>
                <w:b/>
                <w:bCs/>
              </w:rPr>
            </w:pPr>
            <w:r w:rsidRPr="00D469DB">
              <w:rPr>
                <w:b/>
                <w:bCs/>
              </w:rPr>
              <w:t>Your preferred WU location^</w:t>
            </w:r>
          </w:p>
        </w:tc>
        <w:tc>
          <w:tcPr>
            <w:tcW w:w="4505" w:type="dxa"/>
          </w:tcPr>
          <w:p w14:paraId="2637FCEF" w14:textId="77777777" w:rsidR="00057825" w:rsidRDefault="00057825" w:rsidP="0054598C"/>
        </w:tc>
      </w:tr>
    </w:tbl>
    <w:p w14:paraId="5FB1A12C" w14:textId="12A4C187" w:rsidR="00057825" w:rsidRPr="00D469DB" w:rsidRDefault="00057825" w:rsidP="0054598C">
      <w:pPr>
        <w:rPr>
          <w:b/>
          <w:bCs/>
          <w:sz w:val="16"/>
          <w:szCs w:val="16"/>
        </w:rPr>
      </w:pPr>
    </w:p>
    <w:p w14:paraId="167A6343" w14:textId="77777777" w:rsidR="00D469DB" w:rsidRDefault="00D469DB" w:rsidP="0054598C">
      <w:pPr>
        <w:rPr>
          <w:sz w:val="22"/>
          <w:szCs w:val="22"/>
        </w:rPr>
      </w:pPr>
    </w:p>
    <w:p w14:paraId="5A045C0F" w14:textId="703EAE85" w:rsidR="002D67F8" w:rsidRPr="00D469DB" w:rsidRDefault="00F852EE" w:rsidP="0054598C">
      <w:pPr>
        <w:rPr>
          <w:i/>
          <w:iCs/>
        </w:rPr>
      </w:pPr>
      <w:r w:rsidRPr="002D67F8">
        <w:rPr>
          <w:sz w:val="22"/>
          <w:szCs w:val="22"/>
        </w:rPr>
        <w:t>^</w:t>
      </w:r>
      <w:r w:rsidRPr="002D67F8">
        <w:rPr>
          <w:i/>
          <w:iCs/>
          <w:sz w:val="22"/>
          <w:szCs w:val="22"/>
        </w:rPr>
        <w:t xml:space="preserve">For some countries, it may be possible to transfer the funds to your bank account via Western Union. If it is your preference to receive the funds to your bank account via WU, please also complete the section below for non-SEPA zone bank accounts. Please </w:t>
      </w:r>
      <w:r w:rsidR="00D469DB">
        <w:rPr>
          <w:i/>
          <w:iCs/>
          <w:sz w:val="22"/>
          <w:szCs w:val="22"/>
        </w:rPr>
        <w:t>ensure that you have also noted</w:t>
      </w:r>
      <w:r w:rsidRPr="002D67F8">
        <w:rPr>
          <w:i/>
          <w:iCs/>
          <w:sz w:val="22"/>
          <w:szCs w:val="22"/>
        </w:rPr>
        <w:t xml:space="preserve"> a preferred WU location </w:t>
      </w:r>
      <w:r w:rsidR="00D469DB">
        <w:rPr>
          <w:i/>
          <w:iCs/>
          <w:sz w:val="22"/>
          <w:szCs w:val="22"/>
        </w:rPr>
        <w:t xml:space="preserve">above </w:t>
      </w:r>
      <w:r w:rsidRPr="002D67F8">
        <w:rPr>
          <w:i/>
          <w:iCs/>
          <w:sz w:val="22"/>
          <w:szCs w:val="22"/>
        </w:rPr>
        <w:t>in case bank transfer is not possible</w:t>
      </w:r>
      <w:r w:rsidRPr="00F852EE">
        <w:rPr>
          <w:i/>
          <w:iCs/>
        </w:rPr>
        <w:t xml:space="preserve">. </w:t>
      </w:r>
    </w:p>
    <w:p w14:paraId="479F00A5" w14:textId="426E3DDA" w:rsidR="00F852EE" w:rsidRDefault="00F852EE" w:rsidP="00545FCB">
      <w:pPr>
        <w:rPr>
          <w:b/>
          <w:bCs/>
          <w:sz w:val="32"/>
          <w:szCs w:val="32"/>
        </w:rPr>
      </w:pPr>
    </w:p>
    <w:p w14:paraId="1A47BB86" w14:textId="77777777" w:rsidR="00D469DB" w:rsidRDefault="00D469DB" w:rsidP="00545FCB">
      <w:pPr>
        <w:rPr>
          <w:b/>
          <w:bCs/>
          <w:sz w:val="32"/>
          <w:szCs w:val="32"/>
        </w:rPr>
      </w:pPr>
    </w:p>
    <w:p w14:paraId="116DC5C9" w14:textId="233E122A" w:rsidR="0054598C" w:rsidRPr="0054598C" w:rsidRDefault="00F852EE" w:rsidP="00545FCB">
      <w:pPr>
        <w:rPr>
          <w:b/>
          <w:bCs/>
          <w:sz w:val="32"/>
          <w:szCs w:val="32"/>
        </w:rPr>
      </w:pPr>
      <w:r w:rsidRPr="002D67F8">
        <w:rPr>
          <w:b/>
          <w:bCs/>
          <w:sz w:val="28"/>
          <w:szCs w:val="28"/>
        </w:rPr>
        <w:t>Bank Account Details – non-SEPA Zone Countries</w:t>
      </w:r>
    </w:p>
    <w:p w14:paraId="3B4979C0" w14:textId="77777777" w:rsidR="0054598C" w:rsidRDefault="0054598C" w:rsidP="00545FCB"/>
    <w:tbl>
      <w:tblPr>
        <w:tblStyle w:val="TableGrid"/>
        <w:tblW w:w="0" w:type="auto"/>
        <w:tblLook w:val="04A0" w:firstRow="1" w:lastRow="0" w:firstColumn="1" w:lastColumn="0" w:noHBand="0" w:noVBand="1"/>
      </w:tblPr>
      <w:tblGrid>
        <w:gridCol w:w="3114"/>
        <w:gridCol w:w="5896"/>
      </w:tblGrid>
      <w:tr w:rsidR="0054598C" w14:paraId="1D8D714E" w14:textId="77777777" w:rsidTr="00057825">
        <w:tc>
          <w:tcPr>
            <w:tcW w:w="3114" w:type="dxa"/>
          </w:tcPr>
          <w:p w14:paraId="0CD08A67" w14:textId="77777777" w:rsidR="0054598C" w:rsidRPr="0054598C" w:rsidRDefault="0054598C" w:rsidP="00057825">
            <w:pPr>
              <w:rPr>
                <w:b/>
                <w:bCs/>
              </w:rPr>
            </w:pPr>
            <w:r w:rsidRPr="0054598C">
              <w:rPr>
                <w:b/>
                <w:bCs/>
              </w:rPr>
              <w:t>Bank account holder name</w:t>
            </w:r>
          </w:p>
        </w:tc>
        <w:tc>
          <w:tcPr>
            <w:tcW w:w="5896" w:type="dxa"/>
          </w:tcPr>
          <w:p w14:paraId="375A481E" w14:textId="77777777" w:rsidR="0054598C" w:rsidRDefault="0054598C" w:rsidP="00057825"/>
        </w:tc>
      </w:tr>
      <w:tr w:rsidR="0054598C" w14:paraId="46E2DD86" w14:textId="77777777" w:rsidTr="00057825">
        <w:tc>
          <w:tcPr>
            <w:tcW w:w="3114" w:type="dxa"/>
          </w:tcPr>
          <w:p w14:paraId="56407EF9" w14:textId="77777777" w:rsidR="0054598C" w:rsidRPr="0054598C" w:rsidRDefault="0054598C" w:rsidP="00057825">
            <w:pPr>
              <w:rPr>
                <w:b/>
                <w:bCs/>
              </w:rPr>
            </w:pPr>
            <w:r>
              <w:rPr>
                <w:b/>
                <w:bCs/>
              </w:rPr>
              <w:t>Bank account holder address</w:t>
            </w:r>
          </w:p>
        </w:tc>
        <w:tc>
          <w:tcPr>
            <w:tcW w:w="5896" w:type="dxa"/>
          </w:tcPr>
          <w:p w14:paraId="0353F4CC" w14:textId="77777777" w:rsidR="0054598C" w:rsidRDefault="0054598C" w:rsidP="00057825"/>
        </w:tc>
      </w:tr>
      <w:tr w:rsidR="0054598C" w14:paraId="7E2F032E" w14:textId="77777777" w:rsidTr="00057825">
        <w:tc>
          <w:tcPr>
            <w:tcW w:w="3114" w:type="dxa"/>
          </w:tcPr>
          <w:p w14:paraId="085925FE" w14:textId="77777777" w:rsidR="0054598C" w:rsidRPr="0054598C" w:rsidRDefault="0054598C" w:rsidP="00057825">
            <w:pPr>
              <w:rPr>
                <w:b/>
                <w:bCs/>
              </w:rPr>
            </w:pPr>
            <w:r>
              <w:rPr>
                <w:b/>
                <w:bCs/>
              </w:rPr>
              <w:t>Bank name</w:t>
            </w:r>
          </w:p>
        </w:tc>
        <w:tc>
          <w:tcPr>
            <w:tcW w:w="5896" w:type="dxa"/>
          </w:tcPr>
          <w:p w14:paraId="5F133040" w14:textId="77777777" w:rsidR="0054598C" w:rsidRDefault="0054598C" w:rsidP="00057825"/>
        </w:tc>
      </w:tr>
      <w:tr w:rsidR="0054598C" w14:paraId="638C0540" w14:textId="77777777" w:rsidTr="00057825">
        <w:tc>
          <w:tcPr>
            <w:tcW w:w="3114" w:type="dxa"/>
          </w:tcPr>
          <w:p w14:paraId="6C99E62F" w14:textId="77777777" w:rsidR="0054598C" w:rsidRPr="0054598C" w:rsidRDefault="0054598C" w:rsidP="00057825">
            <w:pPr>
              <w:rPr>
                <w:b/>
                <w:bCs/>
              </w:rPr>
            </w:pPr>
            <w:r>
              <w:rPr>
                <w:b/>
                <w:bCs/>
              </w:rPr>
              <w:t>Bank branch address</w:t>
            </w:r>
          </w:p>
        </w:tc>
        <w:tc>
          <w:tcPr>
            <w:tcW w:w="5896" w:type="dxa"/>
          </w:tcPr>
          <w:p w14:paraId="67207742" w14:textId="77777777" w:rsidR="0054598C" w:rsidRDefault="0054598C" w:rsidP="00057825"/>
        </w:tc>
      </w:tr>
      <w:tr w:rsidR="0054598C" w14:paraId="260B6158" w14:textId="77777777" w:rsidTr="00057825">
        <w:tc>
          <w:tcPr>
            <w:tcW w:w="3114" w:type="dxa"/>
          </w:tcPr>
          <w:p w14:paraId="0DB26622" w14:textId="77777777" w:rsidR="0054598C" w:rsidRPr="0054598C" w:rsidRDefault="0054598C" w:rsidP="00057825">
            <w:pPr>
              <w:rPr>
                <w:b/>
                <w:bCs/>
              </w:rPr>
            </w:pPr>
            <w:r>
              <w:rPr>
                <w:b/>
                <w:bCs/>
              </w:rPr>
              <w:t>IBAN / account number</w:t>
            </w:r>
          </w:p>
        </w:tc>
        <w:tc>
          <w:tcPr>
            <w:tcW w:w="5896" w:type="dxa"/>
          </w:tcPr>
          <w:p w14:paraId="1004DFD3" w14:textId="77777777" w:rsidR="0054598C" w:rsidRDefault="0054598C" w:rsidP="00057825"/>
        </w:tc>
      </w:tr>
      <w:tr w:rsidR="0054598C" w14:paraId="3EB1BE4C" w14:textId="77777777" w:rsidTr="00057825">
        <w:tc>
          <w:tcPr>
            <w:tcW w:w="3114" w:type="dxa"/>
          </w:tcPr>
          <w:p w14:paraId="1DA22F95" w14:textId="77777777" w:rsidR="0054598C" w:rsidRPr="0054598C" w:rsidRDefault="0054598C" w:rsidP="00057825">
            <w:pPr>
              <w:rPr>
                <w:b/>
                <w:bCs/>
              </w:rPr>
            </w:pPr>
            <w:r>
              <w:rPr>
                <w:b/>
                <w:bCs/>
              </w:rPr>
              <w:t xml:space="preserve">BIC / Bank branch identifier </w:t>
            </w:r>
          </w:p>
        </w:tc>
        <w:tc>
          <w:tcPr>
            <w:tcW w:w="5896" w:type="dxa"/>
          </w:tcPr>
          <w:p w14:paraId="72082CF6" w14:textId="77777777" w:rsidR="0054598C" w:rsidRDefault="0054598C" w:rsidP="00057825"/>
        </w:tc>
      </w:tr>
      <w:tr w:rsidR="00F852EE" w14:paraId="0C93F722" w14:textId="77777777" w:rsidTr="00057825">
        <w:tc>
          <w:tcPr>
            <w:tcW w:w="3114" w:type="dxa"/>
          </w:tcPr>
          <w:p w14:paraId="3A31DACB" w14:textId="1FE01788" w:rsidR="00F852EE" w:rsidRDefault="00F852EE" w:rsidP="00057825">
            <w:pPr>
              <w:rPr>
                <w:b/>
                <w:bCs/>
              </w:rPr>
            </w:pPr>
            <w:r>
              <w:rPr>
                <w:b/>
                <w:bCs/>
              </w:rPr>
              <w:t>CLABE (Mexico only)</w:t>
            </w:r>
          </w:p>
        </w:tc>
        <w:tc>
          <w:tcPr>
            <w:tcW w:w="5896" w:type="dxa"/>
          </w:tcPr>
          <w:p w14:paraId="25A380E1" w14:textId="77777777" w:rsidR="00F852EE" w:rsidRDefault="00F852EE" w:rsidP="00057825"/>
        </w:tc>
      </w:tr>
    </w:tbl>
    <w:p w14:paraId="3EEB7A2D" w14:textId="77777777" w:rsidR="003F1751" w:rsidRDefault="003F1751" w:rsidP="00545FCB"/>
    <w:p w14:paraId="3DE5475D" w14:textId="77777777" w:rsidR="002D67F8" w:rsidRPr="003F1751" w:rsidRDefault="002D67F8" w:rsidP="00545FCB">
      <w:pPr>
        <w:rPr>
          <w:sz w:val="21"/>
          <w:szCs w:val="21"/>
        </w:rPr>
      </w:pPr>
    </w:p>
    <w:p w14:paraId="0C3F4E99" w14:textId="1FEF9108" w:rsidR="0054598C" w:rsidRPr="00D469DB" w:rsidRDefault="0054598C" w:rsidP="00545FCB">
      <w:pPr>
        <w:rPr>
          <w:color w:val="808080" w:themeColor="background1" w:themeShade="80"/>
          <w:sz w:val="21"/>
          <w:szCs w:val="21"/>
        </w:rPr>
      </w:pPr>
      <w:r w:rsidRPr="00D469DB">
        <w:rPr>
          <w:color w:val="808080" w:themeColor="background1" w:themeShade="80"/>
          <w:sz w:val="21"/>
          <w:szCs w:val="21"/>
        </w:rPr>
        <w:t>NOTES:</w:t>
      </w:r>
    </w:p>
    <w:p w14:paraId="449B9601" w14:textId="77777777" w:rsidR="002D67F8" w:rsidRPr="00D469DB" w:rsidRDefault="002D67F8" w:rsidP="00545FCB">
      <w:pPr>
        <w:rPr>
          <w:color w:val="808080" w:themeColor="background1" w:themeShade="80"/>
          <w:sz w:val="21"/>
          <w:szCs w:val="21"/>
        </w:rPr>
      </w:pPr>
    </w:p>
    <w:p w14:paraId="73B6F22F" w14:textId="4AEC6D62" w:rsidR="0054598C" w:rsidRPr="00D469DB" w:rsidRDefault="0054598C" w:rsidP="002D67F8">
      <w:pPr>
        <w:pStyle w:val="ListParagraph"/>
        <w:numPr>
          <w:ilvl w:val="0"/>
          <w:numId w:val="1"/>
        </w:numPr>
        <w:ind w:left="360"/>
        <w:rPr>
          <w:color w:val="808080" w:themeColor="background1" w:themeShade="80"/>
          <w:sz w:val="21"/>
          <w:szCs w:val="21"/>
        </w:rPr>
      </w:pPr>
      <w:r w:rsidRPr="00D469DB">
        <w:rPr>
          <w:color w:val="808080" w:themeColor="background1" w:themeShade="80"/>
          <w:sz w:val="21"/>
          <w:szCs w:val="21"/>
        </w:rPr>
        <w:t xml:space="preserve">For </w:t>
      </w:r>
      <w:proofErr w:type="gramStart"/>
      <w:r w:rsidRPr="00D469DB">
        <w:rPr>
          <w:color w:val="808080" w:themeColor="background1" w:themeShade="80"/>
          <w:sz w:val="21"/>
          <w:szCs w:val="21"/>
        </w:rPr>
        <w:t>a  list</w:t>
      </w:r>
      <w:proofErr w:type="gramEnd"/>
      <w:r w:rsidRPr="00D469DB">
        <w:rPr>
          <w:color w:val="808080" w:themeColor="background1" w:themeShade="80"/>
          <w:sz w:val="21"/>
          <w:szCs w:val="21"/>
        </w:rPr>
        <w:t xml:space="preserve"> of SEPA-zone countries, please see </w:t>
      </w:r>
      <w:hyperlink r:id="rId8" w:history="1">
        <w:r w:rsidRPr="003F1751">
          <w:rPr>
            <w:rStyle w:val="Hyperlink"/>
            <w:sz w:val="21"/>
            <w:szCs w:val="21"/>
          </w:rPr>
          <w:t>https://business.aib.ie/help/sepa-faq/countries-in-the-sepa-zon</w:t>
        </w:r>
      </w:hyperlink>
      <w:r w:rsidRPr="00D469DB">
        <w:rPr>
          <w:color w:val="808080" w:themeColor="background1" w:themeShade="80"/>
          <w:sz w:val="21"/>
          <w:szCs w:val="21"/>
        </w:rPr>
        <w:t xml:space="preserve">. </w:t>
      </w:r>
      <w:r w:rsidR="001923B0" w:rsidRPr="00D469DB">
        <w:rPr>
          <w:color w:val="808080" w:themeColor="background1" w:themeShade="80"/>
          <w:sz w:val="21"/>
          <w:szCs w:val="21"/>
        </w:rPr>
        <w:t xml:space="preserve">A copy of this list of countries is also provided below. </w:t>
      </w:r>
    </w:p>
    <w:p w14:paraId="4C75F487" w14:textId="77777777" w:rsidR="0054598C" w:rsidRPr="00D469DB" w:rsidRDefault="0054598C" w:rsidP="002D67F8">
      <w:pPr>
        <w:ind w:left="-360"/>
        <w:rPr>
          <w:color w:val="808080" w:themeColor="background1" w:themeShade="80"/>
          <w:sz w:val="21"/>
          <w:szCs w:val="21"/>
        </w:rPr>
      </w:pPr>
    </w:p>
    <w:p w14:paraId="6432B7D5" w14:textId="77777777" w:rsidR="0054598C" w:rsidRPr="00D469DB" w:rsidRDefault="003F1751" w:rsidP="002D67F8">
      <w:pPr>
        <w:pStyle w:val="ListParagraph"/>
        <w:numPr>
          <w:ilvl w:val="0"/>
          <w:numId w:val="1"/>
        </w:numPr>
        <w:ind w:left="360"/>
        <w:rPr>
          <w:color w:val="808080" w:themeColor="background1" w:themeShade="80"/>
          <w:sz w:val="21"/>
          <w:szCs w:val="21"/>
        </w:rPr>
      </w:pPr>
      <w:r w:rsidRPr="00D469DB">
        <w:rPr>
          <w:color w:val="808080" w:themeColor="background1" w:themeShade="80"/>
          <w:sz w:val="21"/>
          <w:szCs w:val="21"/>
        </w:rPr>
        <w:t xml:space="preserve">Where an IBAN is not used, please provide the account number as it appears on your bank statement. </w:t>
      </w:r>
    </w:p>
    <w:p w14:paraId="08C34996" w14:textId="77777777" w:rsidR="003F1751" w:rsidRPr="00D469DB" w:rsidRDefault="003F1751" w:rsidP="002D67F8">
      <w:pPr>
        <w:pStyle w:val="ListParagraph"/>
        <w:ind w:left="360"/>
        <w:rPr>
          <w:color w:val="808080" w:themeColor="background1" w:themeShade="80"/>
          <w:sz w:val="21"/>
          <w:szCs w:val="21"/>
        </w:rPr>
      </w:pPr>
    </w:p>
    <w:p w14:paraId="5BE62B3A" w14:textId="7A41E020" w:rsidR="001923B0" w:rsidRPr="00D469DB" w:rsidRDefault="003F1751" w:rsidP="001923B0">
      <w:pPr>
        <w:pStyle w:val="ListParagraph"/>
        <w:numPr>
          <w:ilvl w:val="0"/>
          <w:numId w:val="1"/>
        </w:numPr>
        <w:ind w:left="360"/>
        <w:rPr>
          <w:color w:val="808080" w:themeColor="background1" w:themeShade="80"/>
          <w:sz w:val="21"/>
          <w:szCs w:val="21"/>
        </w:rPr>
      </w:pPr>
      <w:r w:rsidRPr="00D469DB">
        <w:rPr>
          <w:color w:val="808080" w:themeColor="background1" w:themeShade="80"/>
          <w:sz w:val="21"/>
          <w:szCs w:val="21"/>
        </w:rPr>
        <w:t xml:space="preserve">A BIC (bank identifier code) is a SWIFT address assigned to a bank </w:t>
      </w:r>
      <w:proofErr w:type="gramStart"/>
      <w:r w:rsidRPr="00D469DB">
        <w:rPr>
          <w:color w:val="808080" w:themeColor="background1" w:themeShade="80"/>
          <w:sz w:val="21"/>
          <w:szCs w:val="21"/>
        </w:rPr>
        <w:t>in order to</w:t>
      </w:r>
      <w:proofErr w:type="gramEnd"/>
      <w:r w:rsidRPr="00D469DB">
        <w:rPr>
          <w:color w:val="808080" w:themeColor="background1" w:themeShade="80"/>
          <w:sz w:val="21"/>
          <w:szCs w:val="21"/>
        </w:rPr>
        <w:t xml:space="preserve"> facilitate automated payments. If your bank does not have a BIC, please include the bank (or, if possible, branch) identifier as it appears on your bank statement.  </w:t>
      </w:r>
    </w:p>
    <w:p w14:paraId="4F2F1EBB" w14:textId="77777777" w:rsidR="001923B0" w:rsidRDefault="001923B0" w:rsidP="001923B0">
      <w:pPr>
        <w:rPr>
          <w:b/>
          <w:bCs/>
          <w:sz w:val="32"/>
          <w:szCs w:val="32"/>
        </w:rPr>
      </w:pPr>
    </w:p>
    <w:p w14:paraId="385A6694" w14:textId="77777777" w:rsidR="002D67F8" w:rsidRDefault="002D67F8" w:rsidP="001923B0">
      <w:pPr>
        <w:rPr>
          <w:b/>
          <w:bCs/>
          <w:sz w:val="22"/>
          <w:szCs w:val="22"/>
        </w:rPr>
      </w:pPr>
    </w:p>
    <w:p w14:paraId="79B41302" w14:textId="55874BA8" w:rsidR="001923B0" w:rsidRPr="00D469DB" w:rsidRDefault="001923B0" w:rsidP="001923B0">
      <w:pPr>
        <w:rPr>
          <w:b/>
          <w:bCs/>
          <w:color w:val="808080" w:themeColor="background1" w:themeShade="80"/>
          <w:sz w:val="22"/>
          <w:szCs w:val="22"/>
        </w:rPr>
      </w:pPr>
      <w:r w:rsidRPr="00D469DB">
        <w:rPr>
          <w:b/>
          <w:bCs/>
          <w:color w:val="808080" w:themeColor="background1" w:themeShade="80"/>
          <w:sz w:val="22"/>
          <w:szCs w:val="22"/>
        </w:rPr>
        <w:t>SEPA</w:t>
      </w:r>
      <w:r w:rsidR="00D469DB">
        <w:rPr>
          <w:b/>
          <w:bCs/>
          <w:color w:val="808080" w:themeColor="background1" w:themeShade="80"/>
          <w:sz w:val="22"/>
          <w:szCs w:val="22"/>
        </w:rPr>
        <w:t>-</w:t>
      </w:r>
      <w:r w:rsidRPr="00D469DB">
        <w:rPr>
          <w:b/>
          <w:bCs/>
          <w:color w:val="808080" w:themeColor="background1" w:themeShade="80"/>
          <w:sz w:val="22"/>
          <w:szCs w:val="22"/>
        </w:rPr>
        <w:t>Zone Countries</w:t>
      </w:r>
    </w:p>
    <w:p w14:paraId="0C4A2F49" w14:textId="77777777" w:rsidR="001923B0" w:rsidRPr="00D469DB" w:rsidRDefault="001923B0" w:rsidP="001923B0">
      <w:pPr>
        <w:rPr>
          <w:rFonts w:cstheme="minorHAnsi"/>
          <w:color w:val="808080" w:themeColor="background1" w:themeShade="80"/>
          <w:sz w:val="22"/>
          <w:szCs w:val="22"/>
        </w:rPr>
      </w:pPr>
    </w:p>
    <w:p w14:paraId="1504CB3B" w14:textId="051EB0CE" w:rsidR="001923B0" w:rsidRPr="00D469DB" w:rsidRDefault="001923B0" w:rsidP="001923B0">
      <w:pPr>
        <w:pStyle w:val="NormalWeb"/>
        <w:shd w:val="clear" w:color="auto" w:fill="FFFFFF"/>
        <w:spacing w:before="0" w:beforeAutospacing="0" w:after="0" w:afterAutospacing="0"/>
        <w:rPr>
          <w:rFonts w:asciiTheme="minorHAnsi" w:hAnsiTheme="minorHAnsi" w:cstheme="minorHAnsi"/>
          <w:color w:val="808080" w:themeColor="background1" w:themeShade="80"/>
          <w:sz w:val="22"/>
          <w:szCs w:val="22"/>
        </w:rPr>
      </w:pPr>
      <w:r w:rsidRPr="00D469DB">
        <w:rPr>
          <w:rFonts w:asciiTheme="minorHAnsi" w:hAnsiTheme="minorHAnsi" w:cstheme="minorHAnsi"/>
          <w:color w:val="808080" w:themeColor="background1" w:themeShade="80"/>
          <w:sz w:val="22"/>
          <w:szCs w:val="22"/>
        </w:rPr>
        <w:t>There are 28* EU member states and a number of additional SEPA zone territories.</w:t>
      </w:r>
      <w:r w:rsidRPr="00D469DB">
        <w:rPr>
          <w:rFonts w:asciiTheme="minorHAnsi" w:hAnsiTheme="minorHAnsi" w:cstheme="minorHAnsi"/>
          <w:color w:val="808080" w:themeColor="background1" w:themeShade="80"/>
          <w:sz w:val="22"/>
          <w:szCs w:val="22"/>
        </w:rPr>
        <w:br/>
      </w:r>
      <w:r w:rsidRPr="00D469DB">
        <w:rPr>
          <w:rFonts w:asciiTheme="minorHAnsi" w:hAnsiTheme="minorHAnsi" w:cstheme="minorHAnsi"/>
          <w:color w:val="808080" w:themeColor="background1" w:themeShade="80"/>
          <w:sz w:val="22"/>
          <w:szCs w:val="22"/>
        </w:rPr>
        <w:br/>
        <w:t>The 28* EU States:</w:t>
      </w:r>
      <w:r w:rsidR="002D67F8" w:rsidRPr="00D469DB">
        <w:rPr>
          <w:rFonts w:asciiTheme="minorHAnsi" w:hAnsiTheme="minorHAnsi" w:cstheme="minorHAnsi"/>
          <w:color w:val="808080" w:themeColor="background1" w:themeShade="80"/>
          <w:sz w:val="22"/>
          <w:szCs w:val="22"/>
        </w:rPr>
        <w:t xml:space="preserve"> </w:t>
      </w:r>
      <w:r w:rsidRPr="00D469DB">
        <w:rPr>
          <w:rFonts w:asciiTheme="minorHAnsi" w:hAnsiTheme="minorHAnsi" w:cstheme="minorHAnsi"/>
          <w:color w:val="808080" w:themeColor="background1" w:themeShade="80"/>
          <w:sz w:val="22"/>
          <w:szCs w:val="22"/>
        </w:rPr>
        <w:t>Austria, Belgium, Bulgaria, Croatia, Cyprus, Czech Republic, Denmark, Estonia, Finland, France, Germany, Greece, Hungary, Ireland, Italy, Latvia, Lithuania, Luxembourg, Malta, Netherlands, Poland, Portugal, Romania, Slovakia, Slovenia, Spain, Sweden and United Kingdom*.</w:t>
      </w:r>
      <w:r w:rsidR="002D67F8" w:rsidRPr="00D469DB">
        <w:rPr>
          <w:rFonts w:asciiTheme="minorHAnsi" w:hAnsiTheme="minorHAnsi" w:cstheme="minorHAnsi"/>
          <w:color w:val="808080" w:themeColor="background1" w:themeShade="80"/>
          <w:sz w:val="22"/>
          <w:szCs w:val="22"/>
        </w:rPr>
        <w:t>*Please note: While the United Kingdom is no longer an EU state or EEA country, it will remain a SEPA reachable country. </w:t>
      </w:r>
    </w:p>
    <w:p w14:paraId="73F54363" w14:textId="77777777" w:rsidR="001923B0" w:rsidRPr="00D469DB" w:rsidRDefault="001923B0" w:rsidP="001923B0">
      <w:pPr>
        <w:pStyle w:val="NormalWeb"/>
        <w:shd w:val="clear" w:color="auto" w:fill="FFFFFF"/>
        <w:spacing w:before="0" w:beforeAutospacing="0" w:after="0" w:afterAutospacing="0"/>
        <w:rPr>
          <w:rFonts w:asciiTheme="minorHAnsi" w:hAnsiTheme="minorHAnsi" w:cstheme="minorHAnsi"/>
          <w:color w:val="808080" w:themeColor="background1" w:themeShade="80"/>
        </w:rPr>
      </w:pPr>
    </w:p>
    <w:p w14:paraId="6AC3EEFB" w14:textId="53CA422D" w:rsidR="001923B0" w:rsidRPr="00D469DB" w:rsidRDefault="001923B0" w:rsidP="002D67F8">
      <w:pPr>
        <w:pStyle w:val="NormalWeb"/>
        <w:shd w:val="clear" w:color="auto" w:fill="FFFFFF"/>
        <w:spacing w:before="0" w:beforeAutospacing="0" w:after="0" w:afterAutospacing="0"/>
        <w:rPr>
          <w:rFonts w:asciiTheme="minorHAnsi" w:hAnsiTheme="minorHAnsi" w:cstheme="minorHAnsi"/>
          <w:color w:val="808080" w:themeColor="background1" w:themeShade="80"/>
          <w:sz w:val="22"/>
          <w:szCs w:val="22"/>
        </w:rPr>
      </w:pPr>
      <w:r w:rsidRPr="00D469DB">
        <w:rPr>
          <w:rFonts w:asciiTheme="minorHAnsi" w:hAnsiTheme="minorHAnsi" w:cstheme="minorHAnsi"/>
          <w:color w:val="808080" w:themeColor="background1" w:themeShade="80"/>
          <w:sz w:val="22"/>
          <w:szCs w:val="22"/>
        </w:rPr>
        <w:t xml:space="preserve">Other countries and territories (which tend to change periodically): Aland Islands, Andorra, Azores, Canary Islands, French Guiana, Gibraltar, Guadeloupe, Guernsey, Iceland, Isle of Man, Jersey, Liechtenstein, Madeira, Martinique, Mayotte, Monaco, Norway, Reunion, Saint Barthelemy, Saint Martin, Saint Pierre and Miquelon, San Marino, </w:t>
      </w:r>
      <w:proofErr w:type="gramStart"/>
      <w:r w:rsidRPr="00D469DB">
        <w:rPr>
          <w:rFonts w:asciiTheme="minorHAnsi" w:hAnsiTheme="minorHAnsi" w:cstheme="minorHAnsi"/>
          <w:color w:val="808080" w:themeColor="background1" w:themeShade="80"/>
          <w:sz w:val="22"/>
          <w:szCs w:val="22"/>
        </w:rPr>
        <w:t>Switzerland</w:t>
      </w:r>
      <w:proofErr w:type="gramEnd"/>
      <w:r w:rsidRPr="00D469DB">
        <w:rPr>
          <w:rFonts w:asciiTheme="minorHAnsi" w:hAnsiTheme="minorHAnsi" w:cstheme="minorHAnsi"/>
          <w:color w:val="808080" w:themeColor="background1" w:themeShade="80"/>
          <w:sz w:val="22"/>
          <w:szCs w:val="22"/>
        </w:rPr>
        <w:t xml:space="preserve"> and Vatican City.</w:t>
      </w:r>
    </w:p>
    <w:sectPr w:rsidR="001923B0" w:rsidRPr="00D469DB" w:rsidSect="005C040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987690"/>
    <w:multiLevelType w:val="hybridMultilevel"/>
    <w:tmpl w:val="506A8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46634D"/>
    <w:multiLevelType w:val="hybridMultilevel"/>
    <w:tmpl w:val="9FDEA0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CB"/>
    <w:rsid w:val="00057825"/>
    <w:rsid w:val="001923B0"/>
    <w:rsid w:val="002D67F8"/>
    <w:rsid w:val="003B269B"/>
    <w:rsid w:val="003E3EA8"/>
    <w:rsid w:val="003F1751"/>
    <w:rsid w:val="0054598C"/>
    <w:rsid w:val="00545FCB"/>
    <w:rsid w:val="00550BF1"/>
    <w:rsid w:val="005C0409"/>
    <w:rsid w:val="0076076E"/>
    <w:rsid w:val="00906A23"/>
    <w:rsid w:val="00A74916"/>
    <w:rsid w:val="00A85115"/>
    <w:rsid w:val="00B43693"/>
    <w:rsid w:val="00BD03AA"/>
    <w:rsid w:val="00BF5FDD"/>
    <w:rsid w:val="00D469DB"/>
    <w:rsid w:val="00F852EE"/>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69D7"/>
  <w15:chartTrackingRefBased/>
  <w15:docId w15:val="{7511F013-339A-9949-AD26-C38C1D7F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76E"/>
  </w:style>
  <w:style w:type="paragraph" w:styleId="Heading1">
    <w:name w:val="heading 1"/>
    <w:basedOn w:val="Normal"/>
    <w:next w:val="Normal"/>
    <w:link w:val="Heading1Char"/>
    <w:uiPriority w:val="9"/>
    <w:qFormat/>
    <w:rsid w:val="00545FC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FC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45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598C"/>
    <w:rPr>
      <w:color w:val="0563C1" w:themeColor="hyperlink"/>
      <w:u w:val="single"/>
    </w:rPr>
  </w:style>
  <w:style w:type="character" w:styleId="UnresolvedMention">
    <w:name w:val="Unresolved Mention"/>
    <w:basedOn w:val="DefaultParagraphFont"/>
    <w:uiPriority w:val="99"/>
    <w:semiHidden/>
    <w:unhideWhenUsed/>
    <w:rsid w:val="0054598C"/>
    <w:rPr>
      <w:color w:val="605E5C"/>
      <w:shd w:val="clear" w:color="auto" w:fill="E1DFDD"/>
    </w:rPr>
  </w:style>
  <w:style w:type="paragraph" w:styleId="ListParagraph">
    <w:name w:val="List Paragraph"/>
    <w:basedOn w:val="Normal"/>
    <w:uiPriority w:val="34"/>
    <w:qFormat/>
    <w:rsid w:val="0054598C"/>
    <w:pPr>
      <w:ind w:left="720"/>
      <w:contextualSpacing/>
    </w:pPr>
  </w:style>
  <w:style w:type="paragraph" w:styleId="NormalWeb">
    <w:name w:val="Normal (Web)"/>
    <w:basedOn w:val="Normal"/>
    <w:uiPriority w:val="99"/>
    <w:unhideWhenUsed/>
    <w:rsid w:val="001923B0"/>
    <w:pPr>
      <w:spacing w:before="100" w:beforeAutospacing="1" w:after="100" w:afterAutospacing="1"/>
    </w:pPr>
    <w:rPr>
      <w:rFonts w:ascii="Times New Roman" w:eastAsia="Times New Roman" w:hAnsi="Times New Roman" w:cs="Times New Roman"/>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aib.ie/help/sepa-faq/countries-in-the-sepa-zon" TargetMode="External"/><Relationship Id="rId3" Type="http://schemas.openxmlformats.org/officeDocument/2006/relationships/styles" Target="styles.xml"/><Relationship Id="rId7" Type="http://schemas.openxmlformats.org/officeDocument/2006/relationships/hyperlink" Target="mailto:rita@literatureirelan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3770A-9E1D-7F4B-8D97-1BAD3ED9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Mc Cann</dc:creator>
  <cp:keywords/>
  <dc:description/>
  <cp:lastModifiedBy>Rita McCann</cp:lastModifiedBy>
  <cp:revision>5</cp:revision>
  <dcterms:created xsi:type="dcterms:W3CDTF">2021-02-05T16:48:00Z</dcterms:created>
  <dcterms:modified xsi:type="dcterms:W3CDTF">2021-02-08T13:03:00Z</dcterms:modified>
</cp:coreProperties>
</file>