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6EC9" w14:textId="77777777" w:rsidR="00465309" w:rsidRPr="00B36975" w:rsidRDefault="00465309" w:rsidP="00465309">
      <w:pPr>
        <w:spacing w:line="240" w:lineRule="auto"/>
        <w:jc w:val="center"/>
        <w:rPr>
          <w:rFonts w:cstheme="minorHAnsi"/>
          <w:b/>
          <w:bCs/>
          <w:sz w:val="48"/>
          <w:szCs w:val="48"/>
        </w:rPr>
      </w:pPr>
      <w:r w:rsidRPr="00B36975">
        <w:rPr>
          <w:rFonts w:cstheme="minorHAnsi"/>
          <w:b/>
          <w:bCs/>
          <w:sz w:val="48"/>
          <w:szCs w:val="48"/>
        </w:rPr>
        <w:t>CZECH</w:t>
      </w:r>
    </w:p>
    <w:p w14:paraId="7030E3C4" w14:textId="77777777" w:rsidR="00465309" w:rsidRPr="00B36975" w:rsidRDefault="00465309" w:rsidP="00465309">
      <w:pPr>
        <w:spacing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B36975">
        <w:rPr>
          <w:rFonts w:cstheme="minorHAnsi"/>
          <w:b/>
          <w:bCs/>
          <w:sz w:val="28"/>
          <w:szCs w:val="28"/>
        </w:rPr>
        <w:t>Tutor profiles and course outline, Summer Translation Workshops</w:t>
      </w:r>
    </w:p>
    <w:p w14:paraId="1E9ED2BC" w14:textId="77777777" w:rsidR="00465309" w:rsidRPr="00B36975" w:rsidRDefault="00465309" w:rsidP="00465309">
      <w:pPr>
        <w:spacing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B36975">
        <w:rPr>
          <w:rFonts w:cstheme="minorHAnsi"/>
          <w:b/>
          <w:bCs/>
          <w:sz w:val="28"/>
          <w:szCs w:val="28"/>
        </w:rPr>
        <w:t>19 – 23 June, 2023</w:t>
      </w:r>
    </w:p>
    <w:p w14:paraId="4E074BF0" w14:textId="77777777" w:rsidR="00465309" w:rsidRPr="00B36975" w:rsidRDefault="00465309" w:rsidP="00465309">
      <w:pPr>
        <w:spacing w:line="240" w:lineRule="auto"/>
        <w:rPr>
          <w:rFonts w:cstheme="minorHAnsi"/>
          <w:sz w:val="24"/>
          <w:szCs w:val="24"/>
        </w:rPr>
      </w:pPr>
    </w:p>
    <w:p w14:paraId="08F927A2" w14:textId="77777777" w:rsidR="00465309" w:rsidRPr="00B36975" w:rsidRDefault="00465309" w:rsidP="00465309">
      <w:pPr>
        <w:spacing w:line="240" w:lineRule="auto"/>
        <w:rPr>
          <w:rStyle w:val="Strong"/>
          <w:rFonts w:cstheme="minorHAnsi"/>
          <w:color w:val="222222"/>
          <w:sz w:val="24"/>
          <w:szCs w:val="24"/>
          <w:shd w:val="clear" w:color="auto" w:fill="FFFFFF"/>
        </w:rPr>
      </w:pPr>
      <w:r w:rsidRPr="00B36975">
        <w:rPr>
          <w:rStyle w:val="Strong"/>
          <w:rFonts w:cstheme="minorHAnsi"/>
          <w:color w:val="222222"/>
          <w:sz w:val="24"/>
          <w:szCs w:val="24"/>
          <w:shd w:val="clear" w:color="auto" w:fill="FFFFFF"/>
        </w:rPr>
        <w:t xml:space="preserve">Alena </w:t>
      </w:r>
      <w:proofErr w:type="spellStart"/>
      <w:r w:rsidRPr="00B36975">
        <w:rPr>
          <w:rStyle w:val="Strong"/>
          <w:rFonts w:cstheme="minorHAnsi"/>
          <w:color w:val="222222"/>
          <w:sz w:val="24"/>
          <w:szCs w:val="24"/>
          <w:shd w:val="clear" w:color="auto" w:fill="FFFFFF"/>
        </w:rPr>
        <w:t>Dvořáková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is a translator and literary critic from Prague, now based in Dublin. She has translated a number of acclaimed works of literary fiction from English into Czech: Cormac McCarthy’s </w:t>
      </w:r>
      <w:proofErr w:type="spellStart"/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Suttree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Will Self’s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Umbrella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, a book-length selection of short stories by John McGahern (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Gold Watch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and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Other Stories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), Kevin Barry’s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 xml:space="preserve">City of </w:t>
      </w:r>
      <w:proofErr w:type="spellStart"/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Bohane</w:t>
      </w:r>
      <w:proofErr w:type="spellEnd"/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and </w:t>
      </w:r>
      <w:proofErr w:type="spellStart"/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Beatlebone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Kazuo Ishiguro’s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 xml:space="preserve">The </w:t>
      </w:r>
      <w:proofErr w:type="spellStart"/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Unconsoled</w:t>
      </w:r>
      <w:proofErr w:type="spellEnd"/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and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Klara and the Sun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and most recently Don DeLillo’s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The Silence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. She is currently re-translating DeLillo’s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White Noise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into Czech. She regularly publishes reviews and essays in the Czech literary review </w:t>
      </w:r>
      <w:proofErr w:type="spellStart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Souvislosti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(souvislosti.cz) and occasionally contributes to the Dublin Review of Books (drb.ie).</w:t>
      </w:r>
    </w:p>
    <w:p w14:paraId="5972257A" w14:textId="77777777" w:rsidR="00465309" w:rsidRPr="00E32CF9" w:rsidRDefault="00465309" w:rsidP="0046530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36975">
        <w:rPr>
          <w:rFonts w:cstheme="minorHAnsi"/>
          <w:b/>
          <w:bCs/>
          <w:sz w:val="24"/>
          <w:szCs w:val="24"/>
        </w:rPr>
        <w:t xml:space="preserve">Alice </w:t>
      </w:r>
      <w:proofErr w:type="spellStart"/>
      <w:r w:rsidRPr="00B36975">
        <w:rPr>
          <w:rFonts w:cstheme="minorHAnsi"/>
          <w:b/>
          <w:bCs/>
          <w:sz w:val="24"/>
          <w:szCs w:val="24"/>
        </w:rPr>
        <w:t>Hyrmanová</w:t>
      </w:r>
      <w:proofErr w:type="spellEnd"/>
      <w:r w:rsidRPr="00B3697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36975">
        <w:rPr>
          <w:rFonts w:cstheme="minorHAnsi"/>
          <w:b/>
          <w:bCs/>
          <w:sz w:val="24"/>
          <w:szCs w:val="24"/>
        </w:rPr>
        <w:t>McElveen</w:t>
      </w:r>
      <w:proofErr w:type="spellEnd"/>
      <w:r w:rsidRPr="00B36975">
        <w:rPr>
          <w:rFonts w:cstheme="minorHAnsi"/>
          <w:b/>
          <w:bCs/>
          <w:sz w:val="24"/>
          <w:szCs w:val="24"/>
        </w:rPr>
        <w:t xml:space="preserve"> 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is a Czech literary translator living in Ireland for over three decades and specialising in contemporary Irish literature. Authors published in her translation include: Claire Keegan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(Walk the Blue Fields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and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Foste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r), Gerard Donovan (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Country of the Grand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), Kevin Maher (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The Fields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) Donal Ryan (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The Thing about December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The Spinning Heart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All We Shall Know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Doireann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Ní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Ghríofa</w:t>
      </w:r>
      <w:proofErr w:type="spellEnd"/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(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A Ghost in the Throat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) Sara Baume (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Spill Simmer Falter Wither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A Line Made by Walking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Pr="00B36975">
        <w:rPr>
          <w:rStyle w:val="Strong"/>
          <w:rFonts w:cstheme="minorHAnsi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Seven Steeples</w:t>
      </w:r>
      <w:r w:rsidRPr="00B36975">
        <w:rPr>
          <w:rStyle w:val="Strong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).</w:t>
      </w:r>
    </w:p>
    <w:p w14:paraId="0B1498EF" w14:textId="77777777" w:rsidR="00465309" w:rsidRPr="00B36975" w:rsidRDefault="00465309" w:rsidP="00465309">
      <w:pPr>
        <w:spacing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B3697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Course Outline:</w:t>
      </w:r>
    </w:p>
    <w:p w14:paraId="303BB39C" w14:textId="77777777" w:rsidR="00465309" w:rsidRPr="00E32CF9" w:rsidRDefault="00465309" w:rsidP="00465309">
      <w:pPr>
        <w:spacing w:line="240" w:lineRule="auto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 xml:space="preserve">Course Aim: </w:t>
      </w:r>
      <w:r w:rsidRPr="00E32CF9">
        <w:rPr>
          <w:rFonts w:cstheme="minorHAnsi"/>
          <w:sz w:val="24"/>
          <w:szCs w:val="24"/>
          <w:lang w:val="cs-CZ"/>
        </w:rPr>
        <w:t>Sharing the experience of translating the works of Irish authors, discussing the different challenges that individual works present</w:t>
      </w:r>
      <w:r>
        <w:rPr>
          <w:rFonts w:cstheme="minorHAnsi"/>
          <w:sz w:val="24"/>
          <w:szCs w:val="24"/>
          <w:lang w:val="cs-CZ"/>
        </w:rPr>
        <w:t xml:space="preserve">, </w:t>
      </w:r>
      <w:r w:rsidRPr="00E32CF9">
        <w:rPr>
          <w:rFonts w:cstheme="minorHAnsi"/>
          <w:sz w:val="24"/>
          <w:szCs w:val="24"/>
          <w:lang w:val="cs-CZ"/>
        </w:rPr>
        <w:t>and finding possible solutions together. Details may be adjusted in accordance with participants</w:t>
      </w:r>
      <w:r w:rsidRPr="00E32CF9">
        <w:rPr>
          <w:rFonts w:cstheme="minorHAnsi"/>
          <w:sz w:val="24"/>
          <w:szCs w:val="24"/>
          <w:lang w:val="en-IE"/>
        </w:rPr>
        <w:t>’</w:t>
      </w:r>
      <w:r w:rsidRPr="00E32CF9">
        <w:rPr>
          <w:rFonts w:cstheme="minorHAnsi"/>
          <w:sz w:val="24"/>
          <w:szCs w:val="24"/>
          <w:lang w:val="cs-CZ"/>
        </w:rPr>
        <w:t xml:space="preserve"> interests</w:t>
      </w:r>
      <w:r>
        <w:rPr>
          <w:rFonts w:cstheme="minorHAnsi"/>
          <w:sz w:val="24"/>
          <w:szCs w:val="24"/>
          <w:lang w:val="cs-CZ"/>
        </w:rPr>
        <w:t xml:space="preserve">. The course will </w:t>
      </w:r>
      <w:r w:rsidRPr="00E32CF9">
        <w:rPr>
          <w:rFonts w:cstheme="minorHAnsi"/>
          <w:sz w:val="24"/>
          <w:szCs w:val="24"/>
          <w:lang w:val="cs-CZ"/>
        </w:rPr>
        <w:t>concentrat</w:t>
      </w:r>
      <w:r>
        <w:rPr>
          <w:rFonts w:cstheme="minorHAnsi"/>
          <w:sz w:val="24"/>
          <w:szCs w:val="24"/>
          <w:lang w:val="cs-CZ"/>
        </w:rPr>
        <w:t>e</w:t>
      </w:r>
      <w:r w:rsidRPr="00E32CF9">
        <w:rPr>
          <w:rFonts w:cstheme="minorHAnsi"/>
          <w:sz w:val="24"/>
          <w:szCs w:val="24"/>
          <w:lang w:val="cs-CZ"/>
        </w:rPr>
        <w:t xml:space="preserve"> on the following </w:t>
      </w:r>
      <w:r>
        <w:rPr>
          <w:rFonts w:cstheme="minorHAnsi"/>
          <w:sz w:val="24"/>
          <w:szCs w:val="24"/>
          <w:lang w:val="cs-CZ"/>
        </w:rPr>
        <w:t>writers</w:t>
      </w:r>
      <w:r w:rsidRPr="00E32CF9">
        <w:rPr>
          <w:rFonts w:cstheme="minorHAnsi"/>
          <w:sz w:val="24"/>
          <w:szCs w:val="24"/>
          <w:lang w:val="cs-CZ"/>
        </w:rPr>
        <w:t>, each representing a different style</w:t>
      </w:r>
      <w:r>
        <w:rPr>
          <w:rFonts w:cstheme="minorHAnsi"/>
          <w:sz w:val="24"/>
          <w:szCs w:val="24"/>
          <w:lang w:val="cs-CZ"/>
        </w:rPr>
        <w:t>.</w:t>
      </w:r>
    </w:p>
    <w:p w14:paraId="6A6F3A0E" w14:textId="48131E67" w:rsidR="0068533B" w:rsidRPr="0068533B" w:rsidRDefault="00465309" w:rsidP="00465309">
      <w:pPr>
        <w:spacing w:line="240" w:lineRule="auto"/>
        <w:contextualSpacing/>
        <w:rPr>
          <w:rFonts w:cstheme="minorHAnsi"/>
          <w:b/>
          <w:bCs/>
          <w:sz w:val="24"/>
          <w:szCs w:val="24"/>
          <w:lang w:val="cs-CZ"/>
        </w:rPr>
      </w:pPr>
      <w:r w:rsidRPr="00E32CF9">
        <w:rPr>
          <w:rFonts w:cstheme="minorHAnsi"/>
          <w:b/>
          <w:bCs/>
          <w:sz w:val="24"/>
          <w:szCs w:val="24"/>
          <w:lang w:val="cs-CZ"/>
        </w:rPr>
        <w:t>Alice Hyrmanová McElveen:</w:t>
      </w:r>
    </w:p>
    <w:p w14:paraId="554B4303" w14:textId="77777777" w:rsidR="00465309" w:rsidRPr="00E32CF9" w:rsidRDefault="00465309" w:rsidP="00465309">
      <w:pPr>
        <w:spacing w:line="240" w:lineRule="auto"/>
        <w:contextualSpacing/>
        <w:rPr>
          <w:rFonts w:cstheme="minorHAnsi"/>
          <w:sz w:val="24"/>
          <w:szCs w:val="24"/>
          <w:lang w:val="cs-CZ"/>
        </w:rPr>
      </w:pPr>
      <w:r w:rsidRPr="00E32CF9">
        <w:rPr>
          <w:rFonts w:cstheme="minorHAnsi"/>
          <w:sz w:val="24"/>
          <w:szCs w:val="24"/>
          <w:lang w:val="cs-CZ"/>
        </w:rPr>
        <w:t>Sara Baume</w:t>
      </w:r>
      <w:r>
        <w:rPr>
          <w:rFonts w:cstheme="minorHAnsi"/>
          <w:sz w:val="24"/>
          <w:szCs w:val="24"/>
          <w:lang w:val="cs-CZ"/>
        </w:rPr>
        <w:t xml:space="preserve">, </w:t>
      </w:r>
      <w:r w:rsidRPr="00E32CF9">
        <w:rPr>
          <w:rFonts w:cstheme="minorHAnsi"/>
          <w:i/>
          <w:iCs/>
          <w:sz w:val="24"/>
          <w:szCs w:val="24"/>
          <w:lang w:val="cs-CZ"/>
        </w:rPr>
        <w:t>Spill simmer falter wither</w:t>
      </w:r>
      <w:r w:rsidRPr="00E32CF9">
        <w:rPr>
          <w:rFonts w:cstheme="minorHAnsi"/>
          <w:sz w:val="24"/>
          <w:szCs w:val="24"/>
          <w:lang w:val="cs-CZ"/>
        </w:rPr>
        <w:t>/ Jasno lepo podstín zhyna</w:t>
      </w:r>
      <w:r>
        <w:rPr>
          <w:rFonts w:cstheme="minorHAnsi"/>
          <w:sz w:val="24"/>
          <w:szCs w:val="24"/>
          <w:lang w:val="cs-CZ"/>
        </w:rPr>
        <w:t xml:space="preserve">; </w:t>
      </w:r>
      <w:r w:rsidRPr="00E32CF9">
        <w:rPr>
          <w:rFonts w:cstheme="minorHAnsi"/>
          <w:i/>
          <w:iCs/>
          <w:sz w:val="24"/>
          <w:szCs w:val="24"/>
          <w:lang w:val="cs-CZ"/>
        </w:rPr>
        <w:t>Seven Steeples</w:t>
      </w:r>
      <w:r w:rsidRPr="00E32CF9">
        <w:rPr>
          <w:rFonts w:cstheme="minorHAnsi"/>
          <w:sz w:val="24"/>
          <w:szCs w:val="24"/>
          <w:lang w:val="cs-CZ"/>
        </w:rPr>
        <w:t>/ Sedm věží</w:t>
      </w:r>
    </w:p>
    <w:p w14:paraId="4356B9A8" w14:textId="77777777" w:rsidR="00465309" w:rsidRPr="00E32CF9" w:rsidRDefault="00465309" w:rsidP="00465309">
      <w:pPr>
        <w:spacing w:line="240" w:lineRule="auto"/>
        <w:contextualSpacing/>
        <w:rPr>
          <w:rFonts w:cstheme="minorHAnsi"/>
          <w:sz w:val="24"/>
          <w:szCs w:val="24"/>
          <w:lang w:val="cs-CZ"/>
        </w:rPr>
      </w:pPr>
      <w:r w:rsidRPr="00E32CF9">
        <w:rPr>
          <w:rFonts w:cstheme="minorHAnsi"/>
          <w:sz w:val="24"/>
          <w:szCs w:val="24"/>
          <w:lang w:val="cs-CZ"/>
        </w:rPr>
        <w:t>Doireann Ní Ghríofa</w:t>
      </w:r>
      <w:r>
        <w:rPr>
          <w:rFonts w:cstheme="minorHAnsi"/>
          <w:sz w:val="24"/>
          <w:szCs w:val="24"/>
          <w:lang w:val="cs-CZ"/>
        </w:rPr>
        <w:t xml:space="preserve">, </w:t>
      </w:r>
      <w:r w:rsidRPr="00E32CF9">
        <w:rPr>
          <w:rFonts w:cstheme="minorHAnsi"/>
          <w:i/>
          <w:iCs/>
          <w:sz w:val="24"/>
          <w:szCs w:val="24"/>
          <w:lang w:val="cs-CZ"/>
        </w:rPr>
        <w:t>A Ghost in the Throat</w:t>
      </w:r>
      <w:r w:rsidRPr="00E32CF9">
        <w:rPr>
          <w:rFonts w:cstheme="minorHAnsi"/>
          <w:sz w:val="24"/>
          <w:szCs w:val="24"/>
          <w:lang w:val="cs-CZ"/>
        </w:rPr>
        <w:t>/ Přízrak v hrdle</w:t>
      </w:r>
    </w:p>
    <w:p w14:paraId="711D4DA0" w14:textId="77777777" w:rsidR="00465309" w:rsidRPr="00E32CF9" w:rsidRDefault="00465309" w:rsidP="00465309">
      <w:pPr>
        <w:spacing w:line="240" w:lineRule="auto"/>
        <w:contextualSpacing/>
        <w:rPr>
          <w:rFonts w:cstheme="minorHAnsi"/>
          <w:sz w:val="24"/>
          <w:szCs w:val="24"/>
          <w:lang w:val="cs-CZ"/>
        </w:rPr>
      </w:pPr>
      <w:r w:rsidRPr="00E32CF9">
        <w:rPr>
          <w:rFonts w:cstheme="minorHAnsi"/>
          <w:sz w:val="24"/>
          <w:szCs w:val="24"/>
          <w:lang w:val="cs-CZ"/>
        </w:rPr>
        <w:t>Claire Keegan:</w:t>
      </w:r>
      <w:r>
        <w:rPr>
          <w:rFonts w:cstheme="minorHAnsi"/>
          <w:sz w:val="24"/>
          <w:szCs w:val="24"/>
          <w:lang w:val="cs-CZ"/>
        </w:rPr>
        <w:t xml:space="preserve"> </w:t>
      </w:r>
      <w:r w:rsidRPr="00E32CF9">
        <w:rPr>
          <w:rFonts w:cstheme="minorHAnsi"/>
          <w:i/>
          <w:iCs/>
          <w:sz w:val="24"/>
          <w:szCs w:val="24"/>
          <w:lang w:val="cs-CZ"/>
        </w:rPr>
        <w:t>Walk the Blue Fields</w:t>
      </w:r>
      <w:r w:rsidRPr="00E32CF9">
        <w:rPr>
          <w:rFonts w:cstheme="minorHAnsi"/>
          <w:sz w:val="24"/>
          <w:szCs w:val="24"/>
          <w:lang w:val="cs-CZ"/>
        </w:rPr>
        <w:t>/ Modrá pole</w:t>
      </w:r>
      <w:r>
        <w:rPr>
          <w:rFonts w:cstheme="minorHAnsi"/>
          <w:sz w:val="24"/>
          <w:szCs w:val="24"/>
          <w:lang w:val="cs-CZ"/>
        </w:rPr>
        <w:t xml:space="preserve">; </w:t>
      </w:r>
      <w:r w:rsidRPr="00E32CF9">
        <w:rPr>
          <w:rFonts w:cstheme="minorHAnsi"/>
          <w:i/>
          <w:iCs/>
          <w:sz w:val="24"/>
          <w:szCs w:val="24"/>
          <w:lang w:val="cs-CZ"/>
        </w:rPr>
        <w:t>Foster</w:t>
      </w:r>
      <w:r w:rsidRPr="00E32CF9">
        <w:rPr>
          <w:rFonts w:cstheme="minorHAnsi"/>
          <w:sz w:val="24"/>
          <w:szCs w:val="24"/>
          <w:lang w:val="cs-CZ"/>
        </w:rPr>
        <w:t>/ Třetí světlo</w:t>
      </w:r>
      <w:r>
        <w:rPr>
          <w:rFonts w:cstheme="minorHAnsi"/>
          <w:sz w:val="24"/>
          <w:szCs w:val="24"/>
          <w:lang w:val="cs-CZ"/>
        </w:rPr>
        <w:t xml:space="preserve">; </w:t>
      </w:r>
      <w:r w:rsidRPr="00E32CF9">
        <w:rPr>
          <w:rFonts w:cstheme="minorHAnsi"/>
          <w:i/>
          <w:iCs/>
          <w:sz w:val="24"/>
          <w:szCs w:val="24"/>
          <w:lang w:val="cs-CZ"/>
        </w:rPr>
        <w:t>Small Things Like These</w:t>
      </w:r>
      <w:r w:rsidRPr="00E32CF9">
        <w:rPr>
          <w:rFonts w:cstheme="minorHAnsi"/>
          <w:sz w:val="24"/>
          <w:szCs w:val="24"/>
          <w:lang w:val="cs-CZ"/>
        </w:rPr>
        <w:t xml:space="preserve"> / Takové maličkosti</w:t>
      </w:r>
    </w:p>
    <w:p w14:paraId="0C37ED09" w14:textId="77777777" w:rsidR="00465309" w:rsidRPr="00E32CF9" w:rsidRDefault="00465309" w:rsidP="00465309">
      <w:pPr>
        <w:spacing w:line="240" w:lineRule="auto"/>
        <w:contextualSpacing/>
        <w:rPr>
          <w:rFonts w:cstheme="minorHAnsi"/>
          <w:sz w:val="24"/>
          <w:szCs w:val="24"/>
          <w:lang w:val="cs-CZ"/>
        </w:rPr>
      </w:pPr>
      <w:r w:rsidRPr="00E32CF9">
        <w:rPr>
          <w:rFonts w:cstheme="minorHAnsi"/>
          <w:sz w:val="24"/>
          <w:szCs w:val="24"/>
          <w:lang w:val="cs-CZ"/>
        </w:rPr>
        <w:t>Donal Ryan</w:t>
      </w:r>
      <w:r>
        <w:rPr>
          <w:rFonts w:cstheme="minorHAnsi"/>
          <w:sz w:val="24"/>
          <w:szCs w:val="24"/>
          <w:lang w:val="cs-CZ"/>
        </w:rPr>
        <w:t xml:space="preserve">, </w:t>
      </w:r>
      <w:r w:rsidRPr="00E32CF9">
        <w:rPr>
          <w:rFonts w:cstheme="minorHAnsi"/>
          <w:i/>
          <w:iCs/>
          <w:sz w:val="24"/>
          <w:szCs w:val="24"/>
          <w:lang w:val="cs-CZ"/>
        </w:rPr>
        <w:t>The Spinning Heart</w:t>
      </w:r>
      <w:r w:rsidRPr="00E32CF9">
        <w:rPr>
          <w:rFonts w:cstheme="minorHAnsi"/>
          <w:sz w:val="24"/>
          <w:szCs w:val="24"/>
          <w:lang w:val="cs-CZ"/>
        </w:rPr>
        <w:t>/ Srdce na obrtlíku</w:t>
      </w:r>
    </w:p>
    <w:p w14:paraId="588D3A20" w14:textId="77777777" w:rsidR="00465309" w:rsidRPr="00E32CF9" w:rsidRDefault="00465309" w:rsidP="00465309">
      <w:pPr>
        <w:spacing w:line="240" w:lineRule="auto"/>
        <w:contextualSpacing/>
        <w:rPr>
          <w:rFonts w:cstheme="minorHAnsi"/>
          <w:sz w:val="24"/>
          <w:szCs w:val="24"/>
          <w:lang w:val="cs-CZ"/>
        </w:rPr>
      </w:pPr>
      <w:r w:rsidRPr="00E32CF9">
        <w:rPr>
          <w:rFonts w:cstheme="minorHAnsi"/>
          <w:sz w:val="24"/>
          <w:szCs w:val="24"/>
          <w:lang w:val="cs-CZ"/>
        </w:rPr>
        <w:t>Kevin Maher</w:t>
      </w:r>
      <w:r>
        <w:rPr>
          <w:rFonts w:cstheme="minorHAnsi"/>
          <w:sz w:val="24"/>
          <w:szCs w:val="24"/>
          <w:lang w:val="cs-CZ"/>
        </w:rPr>
        <w:t xml:space="preserve">, </w:t>
      </w:r>
      <w:r w:rsidRPr="00E32CF9">
        <w:rPr>
          <w:rFonts w:cstheme="minorHAnsi"/>
          <w:i/>
          <w:iCs/>
          <w:sz w:val="24"/>
          <w:szCs w:val="24"/>
          <w:lang w:val="cs-CZ"/>
        </w:rPr>
        <w:t>The Fields</w:t>
      </w:r>
      <w:r w:rsidRPr="00E32CF9">
        <w:rPr>
          <w:rFonts w:cstheme="minorHAnsi"/>
          <w:sz w:val="24"/>
          <w:szCs w:val="24"/>
          <w:lang w:val="cs-CZ"/>
        </w:rPr>
        <w:t>/ Pole</w:t>
      </w:r>
    </w:p>
    <w:p w14:paraId="3CFBBEE2" w14:textId="77777777" w:rsidR="00465309" w:rsidRDefault="00465309" w:rsidP="00465309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0D6B51A" w14:textId="6FFEFED7" w:rsidR="00465309" w:rsidRDefault="00465309" w:rsidP="0046530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975">
        <w:rPr>
          <w:rStyle w:val="Strong"/>
          <w:rFonts w:cstheme="minorHAnsi"/>
          <w:color w:val="222222"/>
          <w:sz w:val="24"/>
          <w:szCs w:val="24"/>
          <w:shd w:val="clear" w:color="auto" w:fill="FFFFFF"/>
        </w:rPr>
        <w:t xml:space="preserve">Alena </w:t>
      </w:r>
      <w:proofErr w:type="spellStart"/>
      <w:r w:rsidRPr="00B36975">
        <w:rPr>
          <w:rStyle w:val="Strong"/>
          <w:rFonts w:cstheme="minorHAnsi"/>
          <w:color w:val="222222"/>
          <w:sz w:val="24"/>
          <w:szCs w:val="24"/>
          <w:shd w:val="clear" w:color="auto" w:fill="FFFFFF"/>
        </w:rPr>
        <w:t>Dvořáková</w:t>
      </w:r>
      <w:proofErr w:type="spellEnd"/>
      <w:r w:rsidR="000919AE">
        <w:rPr>
          <w:rStyle w:val="Strong"/>
          <w:rFonts w:cstheme="minorHAnsi"/>
          <w:color w:val="222222"/>
          <w:sz w:val="24"/>
          <w:szCs w:val="24"/>
          <w:shd w:val="clear" w:color="auto" w:fill="FFFFFF"/>
        </w:rPr>
        <w:t>:</w:t>
      </w:r>
    </w:p>
    <w:p w14:paraId="0142847A" w14:textId="77777777" w:rsidR="00E942C0" w:rsidRPr="00943EB6" w:rsidRDefault="00E942C0" w:rsidP="00E942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All required texts will be provided. Participants are welcome to bring their own questions and translation problems to the workshop.</w:t>
      </w:r>
    </w:p>
    <w:p w14:paraId="6FE0EDC5" w14:textId="77777777" w:rsidR="00E942C0" w:rsidRPr="00943EB6" w:rsidRDefault="00E942C0" w:rsidP="00E942C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Potřebné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ukázky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z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textů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budou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účastníkům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poskytnuty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Workshop by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měl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ideálně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fungovat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jako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fórum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kam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mohou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účastníci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přicházet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s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vlastními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dotazy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překladatelskými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problémy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>.</w:t>
      </w:r>
    </w:p>
    <w:p w14:paraId="230E9A47" w14:textId="77777777" w:rsidR="00E942C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241509E" w14:textId="77777777" w:rsidR="00E942C0" w:rsidRPr="000319C9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43EB6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Monday, June 19</w:t>
      </w:r>
      <w:r w:rsidRPr="00943EB6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th</w:t>
      </w:r>
      <w:r w:rsidRPr="00943EB6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 w:rsidRPr="000319C9">
        <w:rPr>
          <w:rFonts w:eastAsia="Times New Roman" w:cstheme="minorHAnsi"/>
          <w:sz w:val="24"/>
          <w:szCs w:val="24"/>
          <w:lang w:eastAsia="en-GB"/>
        </w:rPr>
        <w:t xml:space="preserve"> Introduction. Participants’ expectations, ambitions (translation experience, projects). Irish English and kinds of “Irishness” (</w:t>
      </w:r>
      <w:r>
        <w:rPr>
          <w:rFonts w:eastAsia="Times New Roman" w:cstheme="minorHAnsi"/>
          <w:sz w:val="24"/>
          <w:szCs w:val="24"/>
          <w:lang w:eastAsia="en-GB"/>
        </w:rPr>
        <w:t xml:space="preserve">various </w:t>
      </w:r>
      <w:r w:rsidRPr="000319C9">
        <w:rPr>
          <w:rFonts w:eastAsia="Times New Roman" w:cstheme="minorHAnsi"/>
          <w:sz w:val="24"/>
          <w:szCs w:val="24"/>
          <w:lang w:eastAsia="en-GB"/>
        </w:rPr>
        <w:t xml:space="preserve">examples to be provided). The problem of unknown unknowns. </w:t>
      </w:r>
    </w:p>
    <w:p w14:paraId="1EBE6111" w14:textId="77777777" w:rsidR="00E942C0" w:rsidRPr="00943EB6" w:rsidRDefault="00E942C0" w:rsidP="00E942C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Pondělí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19.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června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Úvod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Představy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očekávání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(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dosavadní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překladatelské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zkušenosti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stávající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projekty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).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Irská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angličtina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příznaky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„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irskost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i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“ (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výběr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různých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ukázek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).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Když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překladatel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neví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co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neví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.</w:t>
      </w:r>
    </w:p>
    <w:p w14:paraId="089E8E57" w14:textId="77777777" w:rsidR="00E942C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5C75CD2" w14:textId="77777777" w:rsidR="00E942C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Tuesday, June 20</w:t>
      </w:r>
      <w:r w:rsidRPr="006B2F96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th</w:t>
      </w: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B6A30">
        <w:rPr>
          <w:rFonts w:eastAsia="Times New Roman" w:cstheme="minorHAnsi"/>
          <w:sz w:val="24"/>
          <w:szCs w:val="24"/>
          <w:lang w:eastAsia="en-GB"/>
        </w:rPr>
        <w:t>Translating poetry. Names and naming. Problems of form.</w:t>
      </w:r>
      <w:r>
        <w:rPr>
          <w:rFonts w:eastAsia="Times New Roman" w:cstheme="minorHAnsi"/>
          <w:sz w:val="24"/>
          <w:szCs w:val="24"/>
          <w:lang w:eastAsia="en-GB"/>
        </w:rPr>
        <w:t xml:space="preserve"> A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 selection of </w:t>
      </w:r>
      <w:r>
        <w:rPr>
          <w:rFonts w:eastAsia="Times New Roman" w:cstheme="minorHAnsi"/>
          <w:sz w:val="24"/>
          <w:szCs w:val="24"/>
          <w:lang w:eastAsia="en-GB"/>
        </w:rPr>
        <w:t xml:space="preserve">short </w:t>
      </w:r>
      <w:r w:rsidRPr="007B6A30">
        <w:rPr>
          <w:rFonts w:eastAsia="Times New Roman" w:cstheme="minorHAnsi"/>
          <w:sz w:val="24"/>
          <w:szCs w:val="24"/>
          <w:lang w:eastAsia="en-GB"/>
        </w:rPr>
        <w:t>poems</w:t>
      </w:r>
      <w:r>
        <w:rPr>
          <w:rFonts w:eastAsia="Times New Roman" w:cstheme="minorHAnsi"/>
          <w:sz w:val="24"/>
          <w:szCs w:val="24"/>
          <w:lang w:eastAsia="en-GB"/>
        </w:rPr>
        <w:t xml:space="preserve"> by Seamus Heaney,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Sinéad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Morrissey,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Vona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Groarke</w:t>
      </w:r>
      <w:proofErr w:type="spellEnd"/>
      <w:r w:rsidRPr="007B6A30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C40CD7E" w14:textId="77777777" w:rsidR="00E942C0" w:rsidRPr="00943EB6" w:rsidRDefault="00E942C0" w:rsidP="00E942C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Úterý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20.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června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Překládání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poezie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Jména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pojmenování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Otázky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básnické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formy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Výběr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krátkých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básní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(Heaney,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Morrisseyová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Groarkeová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).</w:t>
      </w:r>
    </w:p>
    <w:p w14:paraId="2D180F26" w14:textId="77777777" w:rsidR="00E942C0" w:rsidRPr="007B6A3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F09FD60" w14:textId="77777777" w:rsidR="00E942C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Wednesday, June 21</w:t>
      </w:r>
      <w:r w:rsidRPr="006B2F96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st</w:t>
      </w: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Translating a short story: Kevin Barry, </w:t>
      </w:r>
      <w:r w:rsidRPr="007B6A30">
        <w:rPr>
          <w:rFonts w:eastAsia="Times New Roman" w:cstheme="minorHAnsi"/>
          <w:i/>
          <w:iCs/>
          <w:sz w:val="24"/>
          <w:szCs w:val="24"/>
          <w:lang w:eastAsia="en-GB"/>
        </w:rPr>
        <w:t>Ox Mountain Death Song</w:t>
      </w:r>
      <w:r w:rsidRPr="007B6A30">
        <w:rPr>
          <w:rFonts w:eastAsia="Times New Roman" w:cstheme="minorHAnsi"/>
          <w:sz w:val="24"/>
          <w:szCs w:val="24"/>
          <w:lang w:eastAsia="en-GB"/>
        </w:rPr>
        <w:t>. Idioms and rhythms of Irish English. Black humour and absurdity.</w:t>
      </w:r>
    </w:p>
    <w:p w14:paraId="0D49F3D1" w14:textId="77777777" w:rsidR="00E942C0" w:rsidRPr="00943EB6" w:rsidRDefault="00E942C0" w:rsidP="00E942C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Středa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21.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června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Překlad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úryvku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z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povídky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Kevin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Barry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ho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Idiomatická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irská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angličtina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její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rytmy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Černý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humor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absurdita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.</w:t>
      </w:r>
    </w:p>
    <w:p w14:paraId="691B4548" w14:textId="77777777" w:rsidR="00E942C0" w:rsidRPr="007B6A3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63DC960" w14:textId="77777777" w:rsidR="00E942C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Thursday, June 22</w:t>
      </w:r>
      <w:r w:rsidRPr="006B2F96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nd</w:t>
      </w: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B6A30">
        <w:rPr>
          <w:rFonts w:eastAsia="Times New Roman" w:cstheme="minorHAnsi"/>
          <w:sz w:val="24"/>
          <w:szCs w:val="24"/>
          <w:lang w:eastAsia="en-GB"/>
        </w:rPr>
        <w:t>Translating a contemporary Irish novel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T</w:t>
      </w:r>
      <w:r w:rsidRPr="007B6A30">
        <w:rPr>
          <w:rFonts w:eastAsia="Times New Roman" w:cstheme="minorHAnsi"/>
          <w:sz w:val="24"/>
          <w:szCs w:val="24"/>
          <w:lang w:eastAsia="en-GB"/>
        </w:rPr>
        <w:t>he uses of Irish in Irish novels written in English. Historical and cultural contexts of translation.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Louise Kennedy, </w:t>
      </w:r>
      <w:proofErr w:type="spellStart"/>
      <w:r w:rsidRPr="007B6A30">
        <w:rPr>
          <w:rFonts w:eastAsia="Times New Roman" w:cstheme="minorHAnsi"/>
          <w:i/>
          <w:iCs/>
          <w:sz w:val="24"/>
          <w:szCs w:val="24"/>
          <w:lang w:eastAsia="en-GB"/>
        </w:rPr>
        <w:t>Tresspasses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(plus short samples from other fiction: Kate O</w:t>
      </w:r>
      <w:r>
        <w:rPr>
          <w:rFonts w:eastAsia="Times New Roman" w:cstheme="minorHAnsi"/>
          <w:sz w:val="24"/>
          <w:szCs w:val="24"/>
          <w:lang w:val="en-US" w:eastAsia="en-GB"/>
        </w:rPr>
        <w:t>’Brien</w:t>
      </w:r>
      <w:r>
        <w:rPr>
          <w:rFonts w:eastAsia="Times New Roman" w:cstheme="minorHAnsi"/>
          <w:sz w:val="24"/>
          <w:szCs w:val="24"/>
          <w:lang w:val="cs-CZ" w:eastAsia="en-GB"/>
        </w:rPr>
        <w:t>, Dermot Healy, Patrick McCabe)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B634922" w14:textId="77777777" w:rsidR="00E942C0" w:rsidRPr="00943EB6" w:rsidRDefault="00E942C0" w:rsidP="00E942C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Čtvrtek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22.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června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ad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současného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irského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románu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Užívání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irštiny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v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anglicky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psané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irské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literatuře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Historický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kulturní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kontext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překladu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Louise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Kennedy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ová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</w:t>
      </w:r>
      <w:proofErr w:type="spellStart"/>
      <w:r w:rsidRPr="00943EB6">
        <w:rPr>
          <w:rFonts w:eastAsia="Times New Roman" w:cstheme="minorHAnsi"/>
          <w:sz w:val="24"/>
          <w:szCs w:val="24"/>
          <w:lang w:eastAsia="en-GB"/>
        </w:rPr>
        <w:t>Tresspasses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(plus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krátké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ukázky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z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jiných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próz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: Kate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O’Brienová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Dermot Healy, Patrick McCabe). </w:t>
      </w:r>
    </w:p>
    <w:p w14:paraId="4AF96E59" w14:textId="77777777" w:rsidR="00E942C0" w:rsidRPr="007B6A3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E0B33BB" w14:textId="77777777" w:rsidR="00E942C0" w:rsidRDefault="00E942C0" w:rsidP="00E942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Friday, June 23</w:t>
      </w:r>
      <w:r w:rsidRPr="006B2F96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rd</w:t>
      </w:r>
      <w:r w:rsidRPr="006B2F96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B6A30">
        <w:rPr>
          <w:rFonts w:eastAsia="Times New Roman" w:cstheme="minorHAnsi"/>
          <w:sz w:val="24"/>
          <w:szCs w:val="24"/>
          <w:lang w:eastAsia="en-GB"/>
        </w:rPr>
        <w:t>Translation criticism: Learning from others through collation and criticism.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Anna Burns, </w:t>
      </w:r>
      <w:r w:rsidRPr="007B6A30">
        <w:rPr>
          <w:rFonts w:eastAsia="Times New Roman" w:cstheme="minorHAnsi"/>
          <w:i/>
          <w:iCs/>
          <w:sz w:val="24"/>
          <w:szCs w:val="24"/>
          <w:lang w:eastAsia="en-GB"/>
        </w:rPr>
        <w:t>The Milkman</w:t>
      </w:r>
      <w:r>
        <w:rPr>
          <w:rFonts w:eastAsia="Times New Roman" w:cstheme="minorHAnsi"/>
          <w:sz w:val="24"/>
          <w:szCs w:val="24"/>
          <w:lang w:eastAsia="en-GB"/>
        </w:rPr>
        <w:t xml:space="preserve"> – 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in </w:t>
      </w:r>
      <w:r>
        <w:rPr>
          <w:rFonts w:eastAsia="Times New Roman" w:cstheme="minorHAnsi"/>
          <w:sz w:val="24"/>
          <w:szCs w:val="24"/>
          <w:lang w:eastAsia="en-GB"/>
        </w:rPr>
        <w:t xml:space="preserve">published </w:t>
      </w:r>
      <w:r w:rsidRPr="007B6A30">
        <w:rPr>
          <w:rFonts w:eastAsia="Times New Roman" w:cstheme="minorHAnsi"/>
          <w:sz w:val="24"/>
          <w:szCs w:val="24"/>
          <w:lang w:eastAsia="en-GB"/>
        </w:rPr>
        <w:t xml:space="preserve">Czech translation. </w:t>
      </w:r>
    </w:p>
    <w:p w14:paraId="4C06C27B" w14:textId="4878BD96" w:rsidR="0088761E" w:rsidRPr="00E942C0" w:rsidRDefault="00E942C0" w:rsidP="00E942C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Pátek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23.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června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Překladová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kritika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Jak se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poučit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od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ostatních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překladatelů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Anna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Burnsová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, </w:t>
      </w:r>
      <w:proofErr w:type="spellStart"/>
      <w:r w:rsidRPr="00943EB6">
        <w:rPr>
          <w:rFonts w:eastAsia="Times New Roman" w:cstheme="minorHAnsi"/>
          <w:sz w:val="24"/>
          <w:szCs w:val="24"/>
          <w:lang w:eastAsia="en-GB"/>
        </w:rPr>
        <w:t>Mlíkař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–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srovnání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anglického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originálu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s</w:t>
      </w:r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>publikovan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ým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českým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en-GB"/>
        </w:rPr>
        <w:t>překladem</w:t>
      </w:r>
      <w:proofErr w:type="spellEnd"/>
      <w:r w:rsidRPr="00943EB6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</w:p>
    <w:sectPr w:rsidR="0088761E" w:rsidRPr="00E9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09"/>
    <w:rsid w:val="000919AE"/>
    <w:rsid w:val="00465309"/>
    <w:rsid w:val="00682C2E"/>
    <w:rsid w:val="0068533B"/>
    <w:rsid w:val="00CF2E1D"/>
    <w:rsid w:val="00E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1C04"/>
  <w15:chartTrackingRefBased/>
  <w15:docId w15:val="{8F7DFB2B-613E-4EB1-BD1A-51D17B8A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09"/>
    <w:rPr>
      <w:rFonts w:eastAsiaTheme="minorEastAsia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5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Reed</dc:creator>
  <cp:keywords/>
  <dc:description/>
  <cp:lastModifiedBy>Lynsey Reed</cp:lastModifiedBy>
  <cp:revision>4</cp:revision>
  <cp:lastPrinted>2023-05-17T16:59:00Z</cp:lastPrinted>
  <dcterms:created xsi:type="dcterms:W3CDTF">2023-05-17T15:40:00Z</dcterms:created>
  <dcterms:modified xsi:type="dcterms:W3CDTF">2023-05-29T13:23:00Z</dcterms:modified>
</cp:coreProperties>
</file>